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4358E9" w:rsidRDefault="00A60709" w:rsidP="006523C8">
      <w:pPr>
        <w:pStyle w:val="NoSpacing"/>
        <w:rPr>
          <w:rFonts w:ascii="Times New Roman" w:hAnsi="Times New Roman"/>
          <w:sz w:val="16"/>
          <w:szCs w:val="16"/>
        </w:rPr>
      </w:pPr>
      <w:r w:rsidRPr="004358E9">
        <w:rPr>
          <w:rFonts w:ascii="Times New Roman" w:hAnsi="Times New Roman"/>
          <w:sz w:val="16"/>
          <w:szCs w:val="16"/>
        </w:rPr>
        <w:t>eJourna</w:t>
      </w:r>
      <w:r w:rsidR="00BD5F21" w:rsidRPr="004358E9">
        <w:rPr>
          <w:rFonts w:ascii="Times New Roman" w:hAnsi="Times New Roman"/>
          <w:sz w:val="16"/>
          <w:szCs w:val="16"/>
        </w:rPr>
        <w:t>l Administrasi Negara  Volume</w:t>
      </w:r>
      <w:r w:rsidR="0089750D" w:rsidRPr="004358E9">
        <w:rPr>
          <w:rFonts w:ascii="Times New Roman" w:hAnsi="Times New Roman"/>
          <w:sz w:val="16"/>
          <w:szCs w:val="16"/>
        </w:rPr>
        <w:t xml:space="preserve">  5</w:t>
      </w:r>
      <w:r w:rsidR="008B1921" w:rsidRPr="004358E9">
        <w:rPr>
          <w:rFonts w:ascii="Times New Roman" w:hAnsi="Times New Roman"/>
          <w:sz w:val="16"/>
          <w:szCs w:val="16"/>
        </w:rPr>
        <w:t xml:space="preserve"> </w:t>
      </w:r>
      <w:r w:rsidR="004F0F46" w:rsidRPr="004358E9">
        <w:rPr>
          <w:rFonts w:ascii="Times New Roman" w:hAnsi="Times New Roman"/>
          <w:sz w:val="16"/>
          <w:szCs w:val="16"/>
        </w:rPr>
        <w:t>,</w:t>
      </w:r>
      <w:r w:rsidR="00BD5F21" w:rsidRPr="004358E9">
        <w:rPr>
          <w:rFonts w:ascii="Times New Roman" w:hAnsi="Times New Roman"/>
          <w:sz w:val="16"/>
          <w:szCs w:val="16"/>
        </w:rPr>
        <w:t xml:space="preserve"> </w:t>
      </w:r>
      <w:r w:rsidR="00765790" w:rsidRPr="004358E9">
        <w:rPr>
          <w:rFonts w:ascii="Times New Roman" w:hAnsi="Times New Roman"/>
          <w:sz w:val="16"/>
          <w:szCs w:val="16"/>
        </w:rPr>
        <w:t xml:space="preserve"> (</w:t>
      </w:r>
      <w:r w:rsidR="008B1921" w:rsidRPr="004358E9">
        <w:rPr>
          <w:rFonts w:ascii="Times New Roman" w:hAnsi="Times New Roman"/>
          <w:sz w:val="16"/>
          <w:szCs w:val="16"/>
        </w:rPr>
        <w:t>Nomor</w:t>
      </w:r>
      <w:r w:rsidR="008E0365">
        <w:rPr>
          <w:rFonts w:ascii="Times New Roman" w:hAnsi="Times New Roman"/>
          <w:sz w:val="16"/>
          <w:szCs w:val="16"/>
        </w:rPr>
        <w:t xml:space="preserve"> 3</w:t>
      </w:r>
      <w:r w:rsidR="008B1921" w:rsidRPr="004358E9">
        <w:rPr>
          <w:rFonts w:ascii="Times New Roman" w:hAnsi="Times New Roman"/>
          <w:sz w:val="16"/>
          <w:szCs w:val="16"/>
        </w:rPr>
        <w:t xml:space="preserve"> </w:t>
      </w:r>
      <w:r w:rsidRPr="004358E9">
        <w:rPr>
          <w:rFonts w:ascii="Times New Roman" w:hAnsi="Times New Roman"/>
          <w:sz w:val="16"/>
          <w:szCs w:val="16"/>
        </w:rPr>
        <w:t xml:space="preserve"> </w:t>
      </w:r>
      <w:r w:rsidR="00BD5F21" w:rsidRPr="004358E9">
        <w:rPr>
          <w:rFonts w:ascii="Times New Roman" w:hAnsi="Times New Roman"/>
          <w:sz w:val="16"/>
          <w:szCs w:val="16"/>
        </w:rPr>
        <w:t>) 2017</w:t>
      </w:r>
      <w:r w:rsidR="00765790" w:rsidRPr="004358E9">
        <w:rPr>
          <w:rFonts w:ascii="Times New Roman" w:hAnsi="Times New Roman"/>
          <w:sz w:val="16"/>
          <w:szCs w:val="16"/>
        </w:rPr>
        <w:t>:</w:t>
      </w:r>
      <w:r w:rsidR="009C69CE">
        <w:rPr>
          <w:rFonts w:ascii="Times New Roman" w:hAnsi="Times New Roman"/>
          <w:sz w:val="16"/>
          <w:szCs w:val="16"/>
        </w:rPr>
        <w:t xml:space="preserve"> </w:t>
      </w:r>
      <w:r w:rsidR="005244F5">
        <w:rPr>
          <w:rFonts w:ascii="Times New Roman" w:hAnsi="Times New Roman"/>
          <w:sz w:val="16"/>
          <w:szCs w:val="16"/>
        </w:rPr>
        <w:t>6129-6142</w:t>
      </w:r>
    </w:p>
    <w:p w:rsidR="00765790" w:rsidRPr="004358E9" w:rsidRDefault="00765790" w:rsidP="006523C8">
      <w:pPr>
        <w:pStyle w:val="NoSpacing"/>
        <w:rPr>
          <w:rFonts w:ascii="Times New Roman" w:hAnsi="Times New Roman"/>
          <w:sz w:val="16"/>
          <w:szCs w:val="16"/>
        </w:rPr>
      </w:pPr>
      <w:r w:rsidRPr="004358E9">
        <w:rPr>
          <w:rFonts w:ascii="Times New Roman" w:hAnsi="Times New Roman"/>
          <w:sz w:val="16"/>
          <w:szCs w:val="16"/>
        </w:rPr>
        <w:t>ISSN 0000-0000, ejournal.an.fisip-unmul.ac.id</w:t>
      </w:r>
      <w:r w:rsidRPr="004358E9">
        <w:rPr>
          <w:rFonts w:ascii="Times New Roman" w:hAnsi="Times New Roman"/>
          <w:sz w:val="16"/>
          <w:szCs w:val="16"/>
        </w:rPr>
        <w:br/>
        <w:t>© Copyright 201</w:t>
      </w:r>
      <w:r w:rsidR="00BD5F21" w:rsidRPr="004358E9">
        <w:rPr>
          <w:rFonts w:ascii="Times New Roman" w:hAnsi="Times New Roman"/>
          <w:sz w:val="16"/>
          <w:szCs w:val="16"/>
        </w:rPr>
        <w:t>7</w:t>
      </w:r>
    </w:p>
    <w:p w:rsidR="00020F91" w:rsidRDefault="00020F91" w:rsidP="006523C8">
      <w:pPr>
        <w:pStyle w:val="NoSpacing"/>
        <w:jc w:val="both"/>
        <w:rPr>
          <w:rFonts w:ascii="Times New Roman" w:hAnsi="Times New Roman"/>
          <w:color w:val="FF0000"/>
          <w:szCs w:val="23"/>
        </w:rPr>
      </w:pPr>
    </w:p>
    <w:p w:rsidR="008E09C0" w:rsidRDefault="008E09C0" w:rsidP="006523C8">
      <w:pPr>
        <w:pStyle w:val="NoSpacing"/>
        <w:jc w:val="both"/>
        <w:rPr>
          <w:rFonts w:ascii="Times New Roman" w:hAnsi="Times New Roman"/>
          <w:color w:val="FF0000"/>
          <w:szCs w:val="23"/>
        </w:rPr>
      </w:pPr>
    </w:p>
    <w:p w:rsidR="005244F5" w:rsidRDefault="005244F5" w:rsidP="006523C8">
      <w:pPr>
        <w:pStyle w:val="NoSpacing"/>
        <w:jc w:val="both"/>
        <w:rPr>
          <w:rFonts w:ascii="Times New Roman" w:hAnsi="Times New Roman"/>
          <w:color w:val="FF0000"/>
          <w:szCs w:val="23"/>
        </w:rPr>
      </w:pPr>
    </w:p>
    <w:p w:rsidR="005244F5" w:rsidRDefault="005244F5" w:rsidP="005244F5">
      <w:pPr>
        <w:pStyle w:val="NoSpacing"/>
        <w:jc w:val="center"/>
        <w:rPr>
          <w:rFonts w:ascii="Times New Roman" w:hAnsi="Times New Roman"/>
          <w:b/>
          <w:sz w:val="28"/>
        </w:rPr>
      </w:pPr>
      <w:r>
        <w:rPr>
          <w:rFonts w:ascii="Times New Roman" w:hAnsi="Times New Roman"/>
          <w:b/>
          <w:sz w:val="28"/>
        </w:rPr>
        <w:t>PERAN</w:t>
      </w:r>
      <w:r w:rsidRPr="00232126">
        <w:rPr>
          <w:rFonts w:ascii="Times New Roman" w:hAnsi="Times New Roman"/>
          <w:b/>
          <w:sz w:val="28"/>
        </w:rPr>
        <w:t xml:space="preserve"> SATUAN </w:t>
      </w:r>
      <w:r>
        <w:rPr>
          <w:rFonts w:ascii="Times New Roman" w:hAnsi="Times New Roman"/>
          <w:b/>
          <w:sz w:val="28"/>
        </w:rPr>
        <w:t xml:space="preserve">POLISI PAMONG PRAJA (SATPOL PP) </w:t>
      </w:r>
      <w:r w:rsidRPr="00232126">
        <w:rPr>
          <w:rFonts w:ascii="Times New Roman" w:hAnsi="Times New Roman"/>
          <w:b/>
          <w:sz w:val="28"/>
        </w:rPr>
        <w:t>DALAM MENERTIBKAN PEDAGANG KAKI LIMA</w:t>
      </w:r>
    </w:p>
    <w:p w:rsidR="005244F5" w:rsidRDefault="005244F5" w:rsidP="005244F5">
      <w:pPr>
        <w:pStyle w:val="NoSpacing"/>
        <w:jc w:val="center"/>
        <w:rPr>
          <w:rFonts w:ascii="Times New Roman" w:hAnsi="Times New Roman"/>
          <w:b/>
          <w:sz w:val="28"/>
        </w:rPr>
      </w:pPr>
      <w:r w:rsidRPr="00232126">
        <w:rPr>
          <w:rFonts w:ascii="Times New Roman" w:hAnsi="Times New Roman"/>
          <w:b/>
          <w:sz w:val="28"/>
        </w:rPr>
        <w:t>(PKL) DI KAWASAN TEPIAN MAHAKAM</w:t>
      </w:r>
    </w:p>
    <w:p w:rsidR="009C69CE" w:rsidRDefault="005244F5" w:rsidP="005244F5">
      <w:pPr>
        <w:pStyle w:val="FootnoteText"/>
        <w:tabs>
          <w:tab w:val="center" w:pos="3793"/>
          <w:tab w:val="right" w:pos="7587"/>
        </w:tabs>
        <w:jc w:val="center"/>
        <w:rPr>
          <w:b/>
          <w:sz w:val="28"/>
        </w:rPr>
      </w:pPr>
      <w:r w:rsidRPr="00232126">
        <w:rPr>
          <w:b/>
          <w:sz w:val="28"/>
        </w:rPr>
        <w:t>KOTA SAMARINDA</w:t>
      </w:r>
    </w:p>
    <w:p w:rsidR="005244F5" w:rsidRPr="00DD4278" w:rsidRDefault="005244F5" w:rsidP="005244F5">
      <w:pPr>
        <w:pStyle w:val="FootnoteText"/>
        <w:tabs>
          <w:tab w:val="center" w:pos="3793"/>
          <w:tab w:val="right" w:pos="7587"/>
        </w:tabs>
        <w:jc w:val="center"/>
        <w:rPr>
          <w:b/>
          <w:bCs/>
          <w:sz w:val="24"/>
          <w:szCs w:val="24"/>
          <w:lang w:val="id-ID"/>
        </w:rPr>
      </w:pPr>
    </w:p>
    <w:p w:rsidR="00765790" w:rsidRDefault="005244F5" w:rsidP="00125431">
      <w:pPr>
        <w:tabs>
          <w:tab w:val="right" w:pos="8266"/>
        </w:tabs>
        <w:jc w:val="center"/>
        <w:rPr>
          <w:rFonts w:ascii="Times New Roman" w:hAnsi="Times New Roman"/>
          <w:b/>
          <w:bCs/>
          <w:sz w:val="23"/>
          <w:szCs w:val="23"/>
        </w:rPr>
      </w:pPr>
      <w:r>
        <w:rPr>
          <w:b/>
          <w:bCs/>
          <w:sz w:val="24"/>
          <w:szCs w:val="24"/>
          <w:lang w:val="id-ID"/>
        </w:rPr>
        <w:t>Apriaji Setiawan</w:t>
      </w:r>
      <w:r>
        <w:rPr>
          <w:b/>
          <w:bCs/>
          <w:sz w:val="24"/>
          <w:szCs w:val="24"/>
        </w:rPr>
        <w:t xml:space="preserve"> </w:t>
      </w:r>
      <w:r w:rsidR="004358E9" w:rsidRPr="0049601A">
        <w:rPr>
          <w:rFonts w:ascii="Times New Roman" w:hAnsi="Times New Roman"/>
          <w:b/>
          <w:bCs/>
          <w:sz w:val="23"/>
          <w:szCs w:val="23"/>
        </w:rPr>
        <w:t xml:space="preserve"> </w:t>
      </w:r>
      <w:r w:rsidR="004358E9">
        <w:rPr>
          <w:rFonts w:ascii="Times New Roman" w:hAnsi="Times New Roman"/>
          <w:b/>
          <w:bCs/>
          <w:sz w:val="23"/>
          <w:szCs w:val="23"/>
        </w:rPr>
        <w:t xml:space="preserve"> </w:t>
      </w:r>
      <w:r w:rsidR="009A5AB6" w:rsidRPr="004358E9">
        <w:rPr>
          <w:rStyle w:val="FootnoteReference"/>
          <w:rFonts w:ascii="Times New Roman" w:hAnsi="Times New Roman"/>
          <w:b/>
          <w:bCs/>
          <w:sz w:val="23"/>
          <w:szCs w:val="23"/>
        </w:rPr>
        <w:footnoteReference w:id="1"/>
      </w:r>
    </w:p>
    <w:p w:rsidR="005244F5" w:rsidRPr="0049601A" w:rsidRDefault="005244F5" w:rsidP="00125431">
      <w:pPr>
        <w:tabs>
          <w:tab w:val="right" w:pos="8266"/>
        </w:tabs>
        <w:jc w:val="center"/>
        <w:rPr>
          <w:rFonts w:ascii="Times New Roman" w:hAnsi="Times New Roman"/>
          <w:b/>
          <w:bCs/>
          <w:color w:val="FF0000"/>
          <w:sz w:val="23"/>
          <w:szCs w:val="23"/>
        </w:rPr>
      </w:pPr>
    </w:p>
    <w:p w:rsidR="00DF3AF7" w:rsidRDefault="004358E9" w:rsidP="00DF3AF7">
      <w:pPr>
        <w:pStyle w:val="NoSpacing"/>
        <w:spacing w:line="276" w:lineRule="auto"/>
        <w:jc w:val="center"/>
        <w:rPr>
          <w:rFonts w:ascii="Times New Roman" w:hAnsi="Times New Roman"/>
          <w:b/>
          <w:i/>
          <w:sz w:val="23"/>
          <w:szCs w:val="23"/>
        </w:rPr>
      </w:pPr>
      <w:r w:rsidRPr="008E09C0">
        <w:rPr>
          <w:rFonts w:ascii="Times New Roman" w:hAnsi="Times New Roman"/>
          <w:b/>
          <w:i/>
          <w:sz w:val="23"/>
          <w:szCs w:val="23"/>
        </w:rPr>
        <w:t>ABSTRAK</w:t>
      </w:r>
    </w:p>
    <w:p w:rsidR="005244F5" w:rsidRDefault="005244F5" w:rsidP="00DF3AF7">
      <w:pPr>
        <w:pStyle w:val="NoSpacing"/>
        <w:spacing w:line="276" w:lineRule="auto"/>
        <w:jc w:val="center"/>
        <w:rPr>
          <w:rFonts w:ascii="Times New Roman" w:hAnsi="Times New Roman"/>
          <w:b/>
          <w:i/>
          <w:sz w:val="23"/>
          <w:szCs w:val="23"/>
        </w:rPr>
      </w:pPr>
    </w:p>
    <w:p w:rsidR="005244F5" w:rsidRPr="005244F5" w:rsidRDefault="005244F5" w:rsidP="005244F5">
      <w:pPr>
        <w:spacing w:after="0" w:line="240" w:lineRule="auto"/>
        <w:ind w:firstLine="720"/>
        <w:jc w:val="both"/>
        <w:rPr>
          <w:rFonts w:ascii="Times New Roman" w:hAnsi="Times New Roman"/>
          <w:i/>
          <w:sz w:val="23"/>
          <w:szCs w:val="23"/>
        </w:rPr>
      </w:pPr>
      <w:r w:rsidRPr="005244F5">
        <w:rPr>
          <w:rFonts w:ascii="Times New Roman" w:hAnsi="Times New Roman"/>
          <w:b/>
          <w:i/>
          <w:sz w:val="23"/>
          <w:szCs w:val="23"/>
          <w:lang w:val="id-ID"/>
        </w:rPr>
        <w:t>Apriaji Setiawan</w:t>
      </w:r>
      <w:r w:rsidRPr="005244F5">
        <w:rPr>
          <w:rFonts w:ascii="Times New Roman" w:hAnsi="Times New Roman"/>
          <w:i/>
          <w:sz w:val="23"/>
          <w:szCs w:val="23"/>
        </w:rPr>
        <w:t>“</w:t>
      </w:r>
      <w:r w:rsidRPr="005244F5">
        <w:rPr>
          <w:rFonts w:ascii="Times New Roman" w:hAnsi="Times New Roman"/>
          <w:color w:val="000000" w:themeColor="text1"/>
          <w:sz w:val="23"/>
          <w:szCs w:val="23"/>
        </w:rPr>
        <w:t>Peran Satuan Polisi Pamong Praja (SATPOL PP) Dalam Menertibkan Pedagang Kaki Lima (PKL) Di Kawasan Tepian Mahakam Kota Samarinda</w:t>
      </w:r>
      <w:r w:rsidRPr="005244F5">
        <w:rPr>
          <w:rFonts w:ascii="Times New Roman" w:hAnsi="Times New Roman"/>
          <w:i/>
          <w:sz w:val="23"/>
          <w:szCs w:val="23"/>
        </w:rPr>
        <w:t xml:space="preserve">”. Program Studi Ilmu Administrasi Jurusan Administrasi Negara, skripsi S1 Fakultas Ilmu Sosial dan Ilmu Politik Universitas Mulawarman, dibawah bimbingan Bapak Dr. </w:t>
      </w:r>
      <w:r w:rsidRPr="005244F5">
        <w:rPr>
          <w:rFonts w:ascii="Times New Roman" w:hAnsi="Times New Roman"/>
          <w:i/>
          <w:sz w:val="23"/>
          <w:szCs w:val="23"/>
          <w:lang w:val="id-ID"/>
        </w:rPr>
        <w:t>Heryono Susilo Utomo</w:t>
      </w:r>
      <w:r w:rsidRPr="005244F5">
        <w:rPr>
          <w:rFonts w:ascii="Times New Roman" w:hAnsi="Times New Roman"/>
          <w:i/>
          <w:sz w:val="23"/>
          <w:szCs w:val="23"/>
        </w:rPr>
        <w:t>, M.S</w:t>
      </w:r>
      <w:r w:rsidRPr="005244F5">
        <w:rPr>
          <w:rFonts w:ascii="Times New Roman" w:hAnsi="Times New Roman"/>
          <w:i/>
          <w:sz w:val="23"/>
          <w:szCs w:val="23"/>
          <w:lang w:val="id-ID"/>
        </w:rPr>
        <w:t>i</w:t>
      </w:r>
      <w:r w:rsidRPr="005244F5">
        <w:rPr>
          <w:rFonts w:ascii="Times New Roman" w:hAnsi="Times New Roman"/>
          <w:i/>
          <w:sz w:val="23"/>
          <w:szCs w:val="23"/>
        </w:rPr>
        <w:t xml:space="preserve"> dan  </w:t>
      </w:r>
      <w:r w:rsidRPr="005244F5">
        <w:rPr>
          <w:rFonts w:ascii="Times New Roman" w:hAnsi="Times New Roman"/>
          <w:i/>
          <w:sz w:val="23"/>
          <w:szCs w:val="23"/>
          <w:lang w:val="id-ID"/>
        </w:rPr>
        <w:t>Ibu</w:t>
      </w:r>
      <w:r w:rsidRPr="005244F5">
        <w:rPr>
          <w:rFonts w:ascii="Times New Roman" w:hAnsi="Times New Roman"/>
          <w:i/>
          <w:sz w:val="23"/>
          <w:szCs w:val="23"/>
        </w:rPr>
        <w:t xml:space="preserve"> </w:t>
      </w:r>
      <w:r w:rsidRPr="005244F5">
        <w:rPr>
          <w:rFonts w:ascii="Times New Roman" w:hAnsi="Times New Roman"/>
          <w:i/>
          <w:sz w:val="23"/>
          <w:szCs w:val="23"/>
          <w:lang w:val="id-ID"/>
        </w:rPr>
        <w:t xml:space="preserve">Hj. Hariati, S. Sos, </w:t>
      </w:r>
      <w:r w:rsidRPr="005244F5">
        <w:rPr>
          <w:rFonts w:ascii="Times New Roman" w:hAnsi="Times New Roman"/>
          <w:i/>
          <w:sz w:val="23"/>
          <w:szCs w:val="23"/>
        </w:rPr>
        <w:t>M.Si.</w:t>
      </w:r>
    </w:p>
    <w:p w:rsidR="005244F5" w:rsidRPr="005244F5" w:rsidRDefault="005244F5" w:rsidP="005244F5">
      <w:pPr>
        <w:spacing w:after="0" w:line="240" w:lineRule="auto"/>
        <w:ind w:firstLine="709"/>
        <w:jc w:val="both"/>
        <w:rPr>
          <w:rFonts w:ascii="Times New Roman" w:hAnsi="Times New Roman"/>
          <w:i/>
          <w:sz w:val="23"/>
          <w:szCs w:val="23"/>
          <w:lang w:val="id-ID"/>
        </w:rPr>
      </w:pPr>
      <w:r w:rsidRPr="005244F5">
        <w:rPr>
          <w:rFonts w:ascii="Times New Roman" w:eastAsia="Calibri" w:hAnsi="Times New Roman"/>
          <w:i/>
          <w:sz w:val="23"/>
          <w:szCs w:val="23"/>
        </w:rPr>
        <w:t>Penelitian ini bertujuan untuk mengetahui</w:t>
      </w:r>
      <w:r w:rsidRPr="005244F5">
        <w:rPr>
          <w:rFonts w:ascii="Times New Roman" w:eastAsia="Calibri" w:hAnsi="Times New Roman"/>
          <w:i/>
          <w:sz w:val="23"/>
          <w:szCs w:val="23"/>
          <w:lang w:val="id-ID"/>
        </w:rPr>
        <w:t xml:space="preserve"> </w:t>
      </w:r>
      <w:r w:rsidRPr="005244F5">
        <w:rPr>
          <w:rFonts w:ascii="Times New Roman" w:hAnsi="Times New Roman"/>
          <w:i/>
          <w:sz w:val="23"/>
          <w:szCs w:val="23"/>
        </w:rPr>
        <w:t xml:space="preserve">dan menganalisa </w:t>
      </w:r>
      <w:r w:rsidRPr="005244F5">
        <w:rPr>
          <w:rFonts w:ascii="Times New Roman" w:hAnsi="Times New Roman"/>
          <w:i/>
          <w:sz w:val="23"/>
          <w:szCs w:val="23"/>
          <w:lang w:val="id-ID"/>
        </w:rPr>
        <w:t>Peran</w:t>
      </w:r>
      <w:r w:rsidRPr="005244F5">
        <w:rPr>
          <w:rFonts w:ascii="Times New Roman" w:hAnsi="Times New Roman"/>
          <w:i/>
          <w:sz w:val="23"/>
          <w:szCs w:val="23"/>
        </w:rPr>
        <w:t xml:space="preserve"> Satuan Polisi Pamong Praja dalam menertibkan Pedagang Kaki Lima (PKL) di K</w:t>
      </w:r>
      <w:r w:rsidRPr="005244F5">
        <w:rPr>
          <w:rFonts w:ascii="Times New Roman" w:hAnsi="Times New Roman"/>
          <w:i/>
          <w:sz w:val="23"/>
          <w:szCs w:val="23"/>
          <w:lang w:val="id-ID"/>
        </w:rPr>
        <w:t xml:space="preserve">awasan Tepian Mahakam Kota </w:t>
      </w:r>
      <w:r w:rsidRPr="005244F5">
        <w:rPr>
          <w:rFonts w:ascii="Times New Roman" w:hAnsi="Times New Roman"/>
          <w:i/>
          <w:sz w:val="23"/>
          <w:szCs w:val="23"/>
        </w:rPr>
        <w:t>Samarinda dan mengidentifikasi faktor penghamba</w:t>
      </w:r>
      <w:r w:rsidRPr="005244F5">
        <w:rPr>
          <w:rFonts w:ascii="Times New Roman" w:hAnsi="Times New Roman"/>
          <w:i/>
          <w:sz w:val="23"/>
          <w:szCs w:val="23"/>
          <w:lang w:val="id-ID"/>
        </w:rPr>
        <w:t xml:space="preserve">t </w:t>
      </w:r>
      <w:r w:rsidRPr="005244F5">
        <w:rPr>
          <w:rFonts w:ascii="Times New Roman" w:hAnsi="Times New Roman"/>
          <w:i/>
          <w:sz w:val="23"/>
          <w:szCs w:val="23"/>
        </w:rPr>
        <w:t xml:space="preserve"> dalam menertibkan </w:t>
      </w:r>
      <w:r w:rsidRPr="005244F5">
        <w:rPr>
          <w:rFonts w:ascii="Times New Roman" w:hAnsi="Times New Roman"/>
          <w:i/>
          <w:sz w:val="23"/>
          <w:szCs w:val="23"/>
          <w:lang w:val="id-ID"/>
        </w:rPr>
        <w:t xml:space="preserve">Pedagang Kaki Lima </w:t>
      </w:r>
      <w:r w:rsidRPr="005244F5">
        <w:rPr>
          <w:rFonts w:ascii="Times New Roman" w:hAnsi="Times New Roman"/>
          <w:i/>
          <w:sz w:val="23"/>
          <w:szCs w:val="23"/>
        </w:rPr>
        <w:t>di</w:t>
      </w:r>
      <w:r w:rsidRPr="005244F5">
        <w:rPr>
          <w:rFonts w:ascii="Times New Roman" w:hAnsi="Times New Roman"/>
          <w:i/>
          <w:sz w:val="23"/>
          <w:szCs w:val="23"/>
          <w:lang w:val="id-ID"/>
        </w:rPr>
        <w:t xml:space="preserve"> Kawasan Tepian Kota Samarinda.</w:t>
      </w:r>
    </w:p>
    <w:p w:rsidR="005244F5" w:rsidRDefault="005244F5" w:rsidP="005244F5">
      <w:pPr>
        <w:spacing w:after="0" w:line="240" w:lineRule="auto"/>
        <w:ind w:firstLine="720"/>
        <w:jc w:val="both"/>
        <w:rPr>
          <w:rFonts w:ascii="Times New Roman" w:hAnsi="Times New Roman"/>
          <w:i/>
          <w:sz w:val="23"/>
          <w:szCs w:val="23"/>
        </w:rPr>
      </w:pPr>
      <w:r w:rsidRPr="005244F5">
        <w:rPr>
          <w:rFonts w:ascii="Times New Roman" w:hAnsi="Times New Roman"/>
          <w:i/>
          <w:sz w:val="23"/>
          <w:szCs w:val="23"/>
        </w:rPr>
        <w:t>Hasil penelitian yang diperoleh menunj</w:t>
      </w:r>
      <w:r w:rsidRPr="005244F5">
        <w:rPr>
          <w:rFonts w:ascii="Times New Roman" w:hAnsi="Times New Roman"/>
          <w:i/>
          <w:sz w:val="23"/>
          <w:szCs w:val="23"/>
          <w:lang w:val="id-ID"/>
        </w:rPr>
        <w:t>u</w:t>
      </w:r>
      <w:r w:rsidRPr="005244F5">
        <w:rPr>
          <w:rFonts w:ascii="Times New Roman" w:hAnsi="Times New Roman"/>
          <w:i/>
          <w:sz w:val="23"/>
          <w:szCs w:val="23"/>
        </w:rPr>
        <w:t>k</w:t>
      </w:r>
      <w:r w:rsidRPr="005244F5">
        <w:rPr>
          <w:rFonts w:ascii="Times New Roman" w:hAnsi="Times New Roman"/>
          <w:i/>
          <w:sz w:val="23"/>
          <w:szCs w:val="23"/>
          <w:lang w:val="id-ID"/>
        </w:rPr>
        <w:t xml:space="preserve">kan </w:t>
      </w:r>
      <w:r w:rsidRPr="005244F5">
        <w:rPr>
          <w:rFonts w:ascii="Times New Roman" w:hAnsi="Times New Roman"/>
          <w:i/>
          <w:sz w:val="23"/>
          <w:szCs w:val="23"/>
        </w:rPr>
        <w:t>bahwa Satuan Polisi Pamong Praja di Samarinda menjalankan perannya terkait menertibkan pedagang kaki lima di kawasan tepian mahakam, namun hingga saat ini masih saja ditemukan pedagang kaki lima yang berjualan di kawasan tersebut, sehingga hal ini masih menjadi pekerjaan rumah yang harus dihadapi oleh Satuan Polisi Pamong Praja di Samarinda, menyusun program-program penertiban yang lebih efektif dalam menangggulangi peagang kaki lima, pengawasan yang lebih ketat serta pemberian sanksi yang lebih jelas dan tegas agar memberikan efek jera bagi para pedagang kaki lima yang melanggar Perda di Kawasan Tepian Mahakam kota Samarinda.</w:t>
      </w:r>
    </w:p>
    <w:p w:rsidR="005244F5" w:rsidRPr="005244F5" w:rsidRDefault="005244F5" w:rsidP="005244F5">
      <w:pPr>
        <w:spacing w:after="0" w:line="240" w:lineRule="auto"/>
        <w:ind w:firstLine="720"/>
        <w:jc w:val="both"/>
        <w:rPr>
          <w:rFonts w:ascii="Times New Roman" w:hAnsi="Times New Roman"/>
          <w:i/>
          <w:sz w:val="23"/>
          <w:szCs w:val="23"/>
        </w:rPr>
      </w:pPr>
    </w:p>
    <w:p w:rsidR="005244F5" w:rsidRPr="005244F5" w:rsidRDefault="005244F5" w:rsidP="005244F5">
      <w:pPr>
        <w:pStyle w:val="FootnoteText"/>
        <w:jc w:val="both"/>
        <w:rPr>
          <w:i/>
          <w:iCs/>
          <w:sz w:val="23"/>
          <w:szCs w:val="23"/>
          <w:lang w:val="id-ID"/>
        </w:rPr>
      </w:pPr>
      <w:r w:rsidRPr="005244F5">
        <w:rPr>
          <w:b/>
          <w:bCs/>
          <w:i/>
          <w:iCs/>
          <w:sz w:val="23"/>
          <w:szCs w:val="23"/>
        </w:rPr>
        <w:t>Kata Kunci :</w:t>
      </w:r>
      <w:r w:rsidRPr="005244F5">
        <w:rPr>
          <w:i/>
          <w:iCs/>
          <w:sz w:val="23"/>
          <w:szCs w:val="23"/>
        </w:rPr>
        <w:t xml:space="preserve"> </w:t>
      </w:r>
      <w:r w:rsidRPr="005244F5">
        <w:rPr>
          <w:i/>
          <w:color w:val="000000"/>
          <w:sz w:val="23"/>
          <w:szCs w:val="23"/>
          <w:lang w:val="id-ID"/>
        </w:rPr>
        <w:t>Peran SATPOL PP, Pedagang Kaki Lima, Kawasan Tepian Mahakam.</w:t>
      </w:r>
    </w:p>
    <w:p w:rsidR="005244F5" w:rsidRDefault="005244F5" w:rsidP="005244F5">
      <w:pPr>
        <w:pStyle w:val="FootnoteText"/>
        <w:jc w:val="both"/>
        <w:rPr>
          <w:sz w:val="23"/>
          <w:szCs w:val="23"/>
        </w:rPr>
      </w:pPr>
    </w:p>
    <w:p w:rsidR="005244F5" w:rsidRPr="005244F5" w:rsidRDefault="005244F5" w:rsidP="005244F5">
      <w:pPr>
        <w:pStyle w:val="FootnoteText"/>
        <w:jc w:val="both"/>
        <w:rPr>
          <w:sz w:val="23"/>
          <w:szCs w:val="23"/>
        </w:rPr>
      </w:pPr>
    </w:p>
    <w:p w:rsidR="005244F5" w:rsidRPr="005244F5" w:rsidRDefault="005244F5" w:rsidP="005244F5">
      <w:pPr>
        <w:pStyle w:val="FootnoteText"/>
        <w:tabs>
          <w:tab w:val="left" w:pos="5442"/>
        </w:tabs>
        <w:jc w:val="both"/>
        <w:rPr>
          <w:b/>
          <w:bCs/>
          <w:sz w:val="23"/>
          <w:szCs w:val="23"/>
          <w:lang w:val="en-US"/>
        </w:rPr>
      </w:pPr>
      <w:r w:rsidRPr="005244F5">
        <w:rPr>
          <w:b/>
          <w:bCs/>
          <w:sz w:val="23"/>
          <w:szCs w:val="23"/>
          <w:lang w:val="en-US"/>
        </w:rPr>
        <w:t xml:space="preserve">Pendahuluan </w:t>
      </w:r>
      <w:r>
        <w:rPr>
          <w:b/>
          <w:bCs/>
          <w:sz w:val="23"/>
          <w:szCs w:val="23"/>
          <w:lang w:val="en-US"/>
        </w:rPr>
        <w:tab/>
      </w:r>
    </w:p>
    <w:p w:rsidR="005244F5" w:rsidRDefault="005244F5" w:rsidP="005244F5">
      <w:pPr>
        <w:pStyle w:val="NoSpacing"/>
        <w:spacing w:line="276" w:lineRule="auto"/>
        <w:jc w:val="both"/>
        <w:rPr>
          <w:rFonts w:ascii="Times New Roman" w:hAnsi="Times New Roman"/>
          <w:sz w:val="23"/>
          <w:szCs w:val="23"/>
        </w:rPr>
      </w:pPr>
      <w:r w:rsidRPr="005244F5">
        <w:rPr>
          <w:rFonts w:ascii="Times New Roman" w:hAnsi="Times New Roman"/>
          <w:sz w:val="23"/>
          <w:szCs w:val="23"/>
        </w:rPr>
        <w:lastRenderedPageBreak/>
        <w:t>Dalam rangka mendukung suatu  pembangunan nasional yang merata di setiap daerahnya, pemerintah dalam  hal ini telah melimpahkan segala urusan pemerintahan pusat atau pemerintahan umum diselenggarakan melalui garis dekonsentrasi. Hal tersebut tertuang didalam Undang-undang Republik</w:t>
      </w:r>
    </w:p>
    <w:p w:rsidR="005244F5" w:rsidRPr="005244F5" w:rsidRDefault="005244F5" w:rsidP="005244F5">
      <w:pPr>
        <w:pStyle w:val="NoSpacing"/>
        <w:spacing w:line="276" w:lineRule="auto"/>
        <w:jc w:val="both"/>
        <w:rPr>
          <w:rFonts w:ascii="Times New Roman" w:hAnsi="Times New Roman"/>
          <w:sz w:val="23"/>
          <w:szCs w:val="23"/>
        </w:rPr>
      </w:pPr>
    </w:p>
    <w:p w:rsidR="005244F5" w:rsidRPr="005244F5" w:rsidRDefault="005244F5" w:rsidP="005244F5">
      <w:pPr>
        <w:pStyle w:val="NoSpacing"/>
        <w:ind w:right="-57" w:firstLine="720"/>
        <w:jc w:val="both"/>
        <w:rPr>
          <w:rFonts w:ascii="Times New Roman" w:hAnsi="Times New Roman"/>
          <w:sz w:val="23"/>
          <w:szCs w:val="23"/>
          <w:lang w:val="id-ID"/>
        </w:rPr>
      </w:pPr>
      <w:r w:rsidRPr="005244F5">
        <w:rPr>
          <w:rFonts w:ascii="Times New Roman" w:hAnsi="Times New Roman"/>
          <w:sz w:val="23"/>
          <w:szCs w:val="23"/>
        </w:rPr>
        <w:t>Indonesia Nomor 32 Tahun 2004 yang memuat tentang Pemerintahan Daerah pada pasal 1 ayat (2) bahwa Pemerintah Daerah adalah Bupati, Walikota, dan Perangkat sebagai unsur penyelenggara Pemerintahan Daerah.</w:t>
      </w:r>
    </w:p>
    <w:p w:rsidR="005244F5" w:rsidRDefault="005244F5" w:rsidP="005244F5">
      <w:pPr>
        <w:pStyle w:val="NoSpacing"/>
        <w:ind w:right="113" w:firstLine="833"/>
        <w:jc w:val="both"/>
        <w:rPr>
          <w:rFonts w:ascii="Times New Roman" w:hAnsi="Times New Roman"/>
          <w:sz w:val="23"/>
          <w:szCs w:val="23"/>
        </w:rPr>
      </w:pPr>
      <w:r w:rsidRPr="005244F5">
        <w:rPr>
          <w:rFonts w:ascii="Times New Roman" w:hAnsi="Times New Roman"/>
          <w:sz w:val="23"/>
          <w:szCs w:val="23"/>
        </w:rPr>
        <w:t>Selanjutnya kepala daerah merupakan pejabat yang memimpin penyelenggaraaan urusan pemerintahan yang telah diserahkan kepada daerah yang bersangkutan. Dalam penyelenggaraan pemerintah daerah, seorang kepala daerah dibantu oleh perangkat daerah untuk menjalankan roda pemerintahan yang bertujuan mewujudkan pembangunan nasional salah satunya yaitu Satuan Polisi Pamong Praja.</w:t>
      </w:r>
    </w:p>
    <w:p w:rsidR="005244F5" w:rsidRPr="005244F5" w:rsidRDefault="005244F5" w:rsidP="005244F5">
      <w:pPr>
        <w:pStyle w:val="NoSpacing"/>
        <w:ind w:right="113" w:firstLine="833"/>
        <w:jc w:val="both"/>
        <w:rPr>
          <w:rFonts w:ascii="Times New Roman" w:hAnsi="Times New Roman"/>
          <w:sz w:val="23"/>
          <w:szCs w:val="23"/>
        </w:rPr>
      </w:pPr>
    </w:p>
    <w:p w:rsidR="005244F5" w:rsidRDefault="005244F5" w:rsidP="005244F5">
      <w:pPr>
        <w:spacing w:after="0"/>
        <w:jc w:val="both"/>
        <w:rPr>
          <w:rFonts w:ascii="Times New Roman" w:hAnsi="Times New Roman"/>
          <w:sz w:val="23"/>
          <w:szCs w:val="23"/>
        </w:rPr>
      </w:pPr>
      <w:r w:rsidRPr="005244F5">
        <w:rPr>
          <w:rFonts w:ascii="Times New Roman" w:hAnsi="Times New Roman"/>
          <w:b/>
          <w:sz w:val="23"/>
          <w:szCs w:val="23"/>
        </w:rPr>
        <w:tab/>
      </w:r>
      <w:r w:rsidRPr="005244F5">
        <w:rPr>
          <w:rFonts w:ascii="Times New Roman" w:hAnsi="Times New Roman"/>
          <w:sz w:val="23"/>
          <w:szCs w:val="23"/>
        </w:rPr>
        <w:t>Menurut Undang-Undang Nomor 32 Tahun  2004  pada pasal 148 ayat (1)  menyatakan bahwa untuk membantu kepala daerah dalam menegakkan Perda dan penyelenggaraan  ketertiban umum dan ketentraman  masyarakat dibentuk Satuan Polisi Pamong Praja.</w:t>
      </w:r>
      <w:r w:rsidRPr="005244F5">
        <w:rPr>
          <w:rFonts w:ascii="Times New Roman" w:hAnsi="Times New Roman"/>
          <w:sz w:val="23"/>
          <w:szCs w:val="23"/>
          <w:lang w:val="id-ID"/>
        </w:rPr>
        <w:t xml:space="preserve"> </w:t>
      </w:r>
      <w:r w:rsidRPr="005244F5">
        <w:rPr>
          <w:rFonts w:ascii="Times New Roman" w:hAnsi="Times New Roman"/>
          <w:sz w:val="23"/>
          <w:szCs w:val="23"/>
        </w:rPr>
        <w:t>Dalam Peraturan Pemerintah Nomor 06 Tahun 2010 tentang Satuan Polisi Pamong Praja pada pasal 4 disebutkan Satpol PP mempunyai tugas menegakkan Perda dan menyelenggarakan ketertiban umum dan ketentraman masyarakat serta perlindungan masyarakat.</w:t>
      </w:r>
    </w:p>
    <w:p w:rsidR="005244F5" w:rsidRPr="005244F5" w:rsidRDefault="005244F5" w:rsidP="005244F5">
      <w:pPr>
        <w:spacing w:after="0"/>
        <w:jc w:val="both"/>
        <w:rPr>
          <w:rFonts w:ascii="Times New Roman" w:hAnsi="Times New Roman"/>
          <w:sz w:val="23"/>
          <w:szCs w:val="23"/>
          <w:lang w:val="id-ID" w:eastAsia="id-ID"/>
        </w:rPr>
      </w:pPr>
    </w:p>
    <w:p w:rsidR="005244F5" w:rsidRDefault="005244F5" w:rsidP="005244F5">
      <w:pPr>
        <w:pStyle w:val="NoSpacing"/>
        <w:ind w:firstLine="709"/>
        <w:jc w:val="both"/>
        <w:rPr>
          <w:rFonts w:ascii="Times New Roman" w:hAnsi="Times New Roman"/>
          <w:sz w:val="23"/>
          <w:szCs w:val="23"/>
        </w:rPr>
      </w:pPr>
      <w:r w:rsidRPr="005244F5">
        <w:rPr>
          <w:rFonts w:ascii="Times New Roman" w:hAnsi="Times New Roman"/>
          <w:sz w:val="23"/>
          <w:szCs w:val="23"/>
          <w:lang w:val="id-ID" w:eastAsia="id-ID"/>
        </w:rPr>
        <w:tab/>
      </w:r>
      <w:r w:rsidRPr="005244F5">
        <w:rPr>
          <w:rFonts w:ascii="Times New Roman" w:hAnsi="Times New Roman"/>
          <w:sz w:val="23"/>
          <w:szCs w:val="23"/>
        </w:rPr>
        <w:t>Kemudian fungsi lainnya ialah penyusunan program, dan satuan polisi pamong praja pun telah menyusun program tersebut diantaranya ialah program kegiatan pembinaan dan pengaturan PKL untuk mewujudkan Kota Samarinda yang Aman Nyaman, Tertib, Indah dan Bersih yang menjadi visi kantor Satuan Polisi Pamong Praja Kota Samarinda.</w:t>
      </w:r>
    </w:p>
    <w:p w:rsidR="005244F5" w:rsidRPr="005244F5" w:rsidRDefault="005244F5" w:rsidP="005244F5">
      <w:pPr>
        <w:pStyle w:val="NoSpacing"/>
        <w:ind w:firstLine="709"/>
        <w:jc w:val="both"/>
        <w:rPr>
          <w:rFonts w:ascii="Times New Roman" w:hAnsi="Times New Roman"/>
          <w:sz w:val="23"/>
          <w:szCs w:val="23"/>
          <w:lang w:val="id-ID"/>
        </w:rPr>
      </w:pPr>
    </w:p>
    <w:p w:rsidR="005244F5" w:rsidRDefault="005244F5" w:rsidP="005244F5">
      <w:pPr>
        <w:pStyle w:val="NoSpacing"/>
        <w:ind w:firstLine="709"/>
        <w:jc w:val="both"/>
        <w:rPr>
          <w:rFonts w:ascii="Times New Roman" w:hAnsi="Times New Roman"/>
          <w:sz w:val="23"/>
          <w:szCs w:val="23"/>
        </w:rPr>
      </w:pPr>
      <w:r w:rsidRPr="005244F5">
        <w:rPr>
          <w:rFonts w:ascii="Times New Roman" w:hAnsi="Times New Roman"/>
          <w:sz w:val="23"/>
          <w:szCs w:val="23"/>
        </w:rPr>
        <w:t>Penertiban P</w:t>
      </w:r>
      <w:r w:rsidRPr="005244F5">
        <w:rPr>
          <w:rFonts w:ascii="Times New Roman" w:hAnsi="Times New Roman"/>
          <w:sz w:val="23"/>
          <w:szCs w:val="23"/>
          <w:lang w:val="id-ID"/>
        </w:rPr>
        <w:t xml:space="preserve">edagang </w:t>
      </w:r>
      <w:r w:rsidRPr="005244F5">
        <w:rPr>
          <w:rFonts w:ascii="Times New Roman" w:hAnsi="Times New Roman"/>
          <w:sz w:val="23"/>
          <w:szCs w:val="23"/>
        </w:rPr>
        <w:t>K</w:t>
      </w:r>
      <w:r w:rsidRPr="005244F5">
        <w:rPr>
          <w:rFonts w:ascii="Times New Roman" w:hAnsi="Times New Roman"/>
          <w:sz w:val="23"/>
          <w:szCs w:val="23"/>
          <w:lang w:val="id-ID"/>
        </w:rPr>
        <w:t xml:space="preserve">aki </w:t>
      </w:r>
      <w:r w:rsidRPr="005244F5">
        <w:rPr>
          <w:rFonts w:ascii="Times New Roman" w:hAnsi="Times New Roman"/>
          <w:sz w:val="23"/>
          <w:szCs w:val="23"/>
        </w:rPr>
        <w:t>L</w:t>
      </w:r>
      <w:r w:rsidRPr="005244F5">
        <w:rPr>
          <w:rFonts w:ascii="Times New Roman" w:hAnsi="Times New Roman"/>
          <w:sz w:val="23"/>
          <w:szCs w:val="23"/>
          <w:lang w:val="id-ID"/>
        </w:rPr>
        <w:t>ima</w:t>
      </w:r>
      <w:r w:rsidRPr="005244F5">
        <w:rPr>
          <w:rFonts w:ascii="Times New Roman" w:hAnsi="Times New Roman"/>
          <w:sz w:val="23"/>
          <w:szCs w:val="23"/>
        </w:rPr>
        <w:t xml:space="preserve"> sering kali merupakan salah satu sasaran pemerintah kota dimanapun. Penertiban P</w:t>
      </w:r>
      <w:r w:rsidRPr="005244F5">
        <w:rPr>
          <w:rFonts w:ascii="Times New Roman" w:hAnsi="Times New Roman"/>
          <w:sz w:val="23"/>
          <w:szCs w:val="23"/>
          <w:lang w:val="id-ID"/>
        </w:rPr>
        <w:t xml:space="preserve">edagang </w:t>
      </w:r>
      <w:r w:rsidRPr="005244F5">
        <w:rPr>
          <w:rFonts w:ascii="Times New Roman" w:hAnsi="Times New Roman"/>
          <w:sz w:val="23"/>
          <w:szCs w:val="23"/>
        </w:rPr>
        <w:t>K</w:t>
      </w:r>
      <w:r w:rsidRPr="005244F5">
        <w:rPr>
          <w:rFonts w:ascii="Times New Roman" w:hAnsi="Times New Roman"/>
          <w:sz w:val="23"/>
          <w:szCs w:val="23"/>
          <w:lang w:val="id-ID"/>
        </w:rPr>
        <w:t xml:space="preserve">aki </w:t>
      </w:r>
      <w:r w:rsidRPr="005244F5">
        <w:rPr>
          <w:rFonts w:ascii="Times New Roman" w:hAnsi="Times New Roman"/>
          <w:sz w:val="23"/>
          <w:szCs w:val="23"/>
        </w:rPr>
        <w:t>L</w:t>
      </w:r>
      <w:r w:rsidRPr="005244F5">
        <w:rPr>
          <w:rFonts w:ascii="Times New Roman" w:hAnsi="Times New Roman"/>
          <w:sz w:val="23"/>
          <w:szCs w:val="23"/>
          <w:lang w:val="id-ID"/>
        </w:rPr>
        <w:t>ima</w:t>
      </w:r>
      <w:r w:rsidRPr="005244F5">
        <w:rPr>
          <w:rFonts w:ascii="Times New Roman" w:hAnsi="Times New Roman"/>
          <w:sz w:val="23"/>
          <w:szCs w:val="23"/>
        </w:rPr>
        <w:t xml:space="preserve"> merupakan salah satu hal yang dianggap penting karena menyangkut ketertiban umum dan ketentraman mayarakat di suatu kota. Berkenaan dengan P</w:t>
      </w:r>
      <w:r w:rsidRPr="005244F5">
        <w:rPr>
          <w:rFonts w:ascii="Times New Roman" w:hAnsi="Times New Roman"/>
          <w:sz w:val="23"/>
          <w:szCs w:val="23"/>
          <w:lang w:val="id-ID"/>
        </w:rPr>
        <w:t xml:space="preserve">edagang </w:t>
      </w:r>
      <w:r w:rsidRPr="005244F5">
        <w:rPr>
          <w:rFonts w:ascii="Times New Roman" w:hAnsi="Times New Roman"/>
          <w:sz w:val="23"/>
          <w:szCs w:val="23"/>
        </w:rPr>
        <w:t>K</w:t>
      </w:r>
      <w:r w:rsidRPr="005244F5">
        <w:rPr>
          <w:rFonts w:ascii="Times New Roman" w:hAnsi="Times New Roman"/>
          <w:sz w:val="23"/>
          <w:szCs w:val="23"/>
          <w:lang w:val="id-ID"/>
        </w:rPr>
        <w:t xml:space="preserve">aki </w:t>
      </w:r>
      <w:r w:rsidRPr="005244F5">
        <w:rPr>
          <w:rFonts w:ascii="Times New Roman" w:hAnsi="Times New Roman"/>
          <w:sz w:val="23"/>
          <w:szCs w:val="23"/>
        </w:rPr>
        <w:t>L</w:t>
      </w:r>
      <w:r w:rsidRPr="005244F5">
        <w:rPr>
          <w:rFonts w:ascii="Times New Roman" w:hAnsi="Times New Roman"/>
          <w:sz w:val="23"/>
          <w:szCs w:val="23"/>
          <w:lang w:val="id-ID"/>
        </w:rPr>
        <w:t>ima</w:t>
      </w:r>
      <w:r w:rsidRPr="005244F5">
        <w:rPr>
          <w:rFonts w:ascii="Times New Roman" w:hAnsi="Times New Roman"/>
          <w:sz w:val="23"/>
          <w:szCs w:val="23"/>
        </w:rPr>
        <w:t xml:space="preserve"> di suatu kota, kota yang menjadi objek penelitian adalah Kota Samarinda. Dimana Kota Samarinda merupakan ibu kota Provinsi Kalimantan Timur yang juga masalah cukup disoroti adalah P</w:t>
      </w:r>
      <w:r w:rsidRPr="005244F5">
        <w:rPr>
          <w:rFonts w:ascii="Times New Roman" w:hAnsi="Times New Roman"/>
          <w:sz w:val="23"/>
          <w:szCs w:val="23"/>
          <w:lang w:val="id-ID"/>
        </w:rPr>
        <w:t xml:space="preserve">edagang </w:t>
      </w:r>
      <w:r w:rsidRPr="005244F5">
        <w:rPr>
          <w:rFonts w:ascii="Times New Roman" w:hAnsi="Times New Roman"/>
          <w:sz w:val="23"/>
          <w:szCs w:val="23"/>
        </w:rPr>
        <w:t>K</w:t>
      </w:r>
      <w:r w:rsidRPr="005244F5">
        <w:rPr>
          <w:rFonts w:ascii="Times New Roman" w:hAnsi="Times New Roman"/>
          <w:sz w:val="23"/>
          <w:szCs w:val="23"/>
          <w:lang w:val="id-ID"/>
        </w:rPr>
        <w:t xml:space="preserve">aki </w:t>
      </w:r>
      <w:r w:rsidRPr="005244F5">
        <w:rPr>
          <w:rFonts w:ascii="Times New Roman" w:hAnsi="Times New Roman"/>
          <w:sz w:val="23"/>
          <w:szCs w:val="23"/>
        </w:rPr>
        <w:t>L</w:t>
      </w:r>
      <w:r w:rsidRPr="005244F5">
        <w:rPr>
          <w:rFonts w:ascii="Times New Roman" w:hAnsi="Times New Roman"/>
          <w:sz w:val="23"/>
          <w:szCs w:val="23"/>
          <w:lang w:val="id-ID"/>
        </w:rPr>
        <w:t>ima</w:t>
      </w:r>
      <w:r w:rsidRPr="005244F5">
        <w:rPr>
          <w:rFonts w:ascii="Times New Roman" w:hAnsi="Times New Roman"/>
          <w:sz w:val="23"/>
          <w:szCs w:val="23"/>
        </w:rPr>
        <w:t>.</w:t>
      </w:r>
    </w:p>
    <w:p w:rsidR="005244F5" w:rsidRPr="005244F5" w:rsidRDefault="005244F5" w:rsidP="005244F5">
      <w:pPr>
        <w:pStyle w:val="NoSpacing"/>
        <w:ind w:firstLine="709"/>
        <w:jc w:val="both"/>
        <w:rPr>
          <w:rFonts w:ascii="Times New Roman" w:hAnsi="Times New Roman"/>
          <w:sz w:val="23"/>
          <w:szCs w:val="23"/>
          <w:lang w:val="id-ID"/>
        </w:rPr>
      </w:pPr>
    </w:p>
    <w:p w:rsidR="005244F5" w:rsidRPr="005244F5" w:rsidRDefault="005244F5" w:rsidP="005244F5">
      <w:pPr>
        <w:pStyle w:val="NoSpacing"/>
        <w:ind w:firstLine="709"/>
        <w:jc w:val="both"/>
        <w:rPr>
          <w:rFonts w:ascii="Times New Roman" w:hAnsi="Times New Roman"/>
          <w:sz w:val="23"/>
          <w:szCs w:val="23"/>
          <w:lang w:val="id-ID"/>
        </w:rPr>
      </w:pPr>
      <w:r w:rsidRPr="005244F5">
        <w:rPr>
          <w:rFonts w:ascii="Times New Roman" w:hAnsi="Times New Roman"/>
          <w:sz w:val="23"/>
          <w:szCs w:val="23"/>
        </w:rPr>
        <w:t xml:space="preserve">Tepian Mahakam merupakan salah satu daerah yang paling sentral dari Kota Samarinda. Oleh karena itu Kawasan Tepian Mahakam tersebut perlu adanya penanganan khusus mengenai fungsi lahan dan atau kegunaan dari kawasan tersebut. Permasalahan yang sering dijumpai dikawasan Tepian itu </w:t>
      </w:r>
      <w:r w:rsidRPr="005244F5">
        <w:rPr>
          <w:rFonts w:ascii="Times New Roman" w:hAnsi="Times New Roman"/>
          <w:sz w:val="23"/>
          <w:szCs w:val="23"/>
        </w:rPr>
        <w:lastRenderedPageBreak/>
        <w:t>mengenai PKL atau Pedagang Kaki Lima yang bertempat disepanjang kawasan Tepian Mahakam sedangkan kawasan tersebut bukan diperuntukan bagi PKL.</w:t>
      </w:r>
    </w:p>
    <w:p w:rsidR="005244F5" w:rsidRPr="005244F5" w:rsidRDefault="005244F5" w:rsidP="005244F5">
      <w:pPr>
        <w:spacing w:after="0"/>
        <w:ind w:firstLine="720"/>
        <w:jc w:val="both"/>
        <w:rPr>
          <w:rFonts w:ascii="Times New Roman" w:hAnsi="Times New Roman"/>
          <w:sz w:val="23"/>
          <w:szCs w:val="23"/>
          <w:lang w:val="id-ID"/>
        </w:rPr>
      </w:pPr>
      <w:r w:rsidRPr="005244F5">
        <w:rPr>
          <w:rFonts w:ascii="Times New Roman" w:hAnsi="Times New Roman"/>
          <w:sz w:val="23"/>
          <w:szCs w:val="23"/>
          <w:lang w:eastAsia="id-ID"/>
        </w:rPr>
        <w:t>Berdasarkan latar belakang masalah yang telah penulis uraikan diatas, maka penulis tertarik untuk mendalami masalah ini melalui penelitian yang berjudul</w:t>
      </w:r>
      <w:r w:rsidRPr="005244F5">
        <w:rPr>
          <w:rFonts w:ascii="Times New Roman" w:hAnsi="Times New Roman"/>
          <w:sz w:val="23"/>
          <w:szCs w:val="23"/>
          <w:lang w:val="id-ID"/>
        </w:rPr>
        <w:t xml:space="preserve"> </w:t>
      </w:r>
      <w:r w:rsidRPr="005244F5">
        <w:rPr>
          <w:rFonts w:ascii="Times New Roman" w:hAnsi="Times New Roman"/>
          <w:color w:val="000000" w:themeColor="text1"/>
          <w:sz w:val="23"/>
          <w:szCs w:val="23"/>
        </w:rPr>
        <w:t>Peran Satuan Polisi Pamong Praja (SATPOL PP) Dalam Menertibkan Pedagang Kaki Lima (PKL) Di Kawasan Tepian Mahakam Kota Samarinda</w:t>
      </w:r>
      <w:r w:rsidRPr="005244F5">
        <w:rPr>
          <w:rFonts w:ascii="Times New Roman" w:hAnsi="Times New Roman"/>
          <w:color w:val="000000" w:themeColor="text1"/>
          <w:sz w:val="23"/>
          <w:szCs w:val="23"/>
          <w:lang w:val="id-ID"/>
        </w:rPr>
        <w:t>.</w:t>
      </w:r>
    </w:p>
    <w:p w:rsidR="005244F5" w:rsidRPr="005244F5" w:rsidRDefault="005244F5" w:rsidP="005244F5">
      <w:pPr>
        <w:spacing w:after="0"/>
        <w:ind w:firstLine="720"/>
        <w:jc w:val="both"/>
        <w:rPr>
          <w:rFonts w:ascii="Times New Roman" w:hAnsi="Times New Roman"/>
          <w:sz w:val="23"/>
          <w:szCs w:val="23"/>
        </w:rPr>
      </w:pPr>
      <w:r w:rsidRPr="005244F5">
        <w:rPr>
          <w:rFonts w:ascii="Times New Roman" w:hAnsi="Times New Roman"/>
          <w:sz w:val="23"/>
          <w:szCs w:val="23"/>
        </w:rPr>
        <w:t xml:space="preserve">Selajutnya rumusan masalah dalam penelitian ini adalah Bagaimana </w:t>
      </w:r>
      <w:r w:rsidRPr="005244F5">
        <w:rPr>
          <w:rFonts w:ascii="Times New Roman" w:hAnsi="Times New Roman"/>
          <w:color w:val="000000" w:themeColor="text1"/>
          <w:sz w:val="23"/>
          <w:szCs w:val="23"/>
        </w:rPr>
        <w:t>Peran Satuan Polisi Pamong Praja (SATPOL PP) Dalam Menertibkan Pedagang Kaki Lima (PKL) Di Kawasan Tepian Mahakam Kota Samarinda</w:t>
      </w:r>
      <w:r w:rsidRPr="005244F5">
        <w:rPr>
          <w:rFonts w:ascii="Times New Roman" w:hAnsi="Times New Roman"/>
          <w:color w:val="000000" w:themeColor="text1"/>
          <w:sz w:val="23"/>
          <w:szCs w:val="23"/>
          <w:lang w:val="id-ID"/>
        </w:rPr>
        <w:t>.</w:t>
      </w:r>
    </w:p>
    <w:p w:rsidR="005244F5" w:rsidRPr="005244F5" w:rsidRDefault="005244F5" w:rsidP="005244F5">
      <w:pPr>
        <w:spacing w:after="0"/>
        <w:ind w:firstLine="720"/>
        <w:jc w:val="both"/>
        <w:rPr>
          <w:rFonts w:ascii="Times New Roman" w:hAnsi="Times New Roman"/>
          <w:sz w:val="23"/>
          <w:szCs w:val="23"/>
        </w:rPr>
      </w:pPr>
    </w:p>
    <w:p w:rsidR="005244F5" w:rsidRPr="005244F5" w:rsidRDefault="005244F5" w:rsidP="005244F5">
      <w:pPr>
        <w:pStyle w:val="FootnoteText"/>
        <w:jc w:val="both"/>
        <w:rPr>
          <w:b/>
          <w:bCs/>
          <w:sz w:val="23"/>
          <w:szCs w:val="23"/>
          <w:lang w:val="sv-SE"/>
        </w:rPr>
      </w:pPr>
      <w:r w:rsidRPr="005244F5">
        <w:rPr>
          <w:b/>
          <w:bCs/>
          <w:sz w:val="23"/>
          <w:szCs w:val="23"/>
          <w:lang w:val="sv-SE"/>
        </w:rPr>
        <w:t xml:space="preserve">Kerangka Dasar Teori </w:t>
      </w:r>
    </w:p>
    <w:p w:rsidR="005244F5" w:rsidRPr="005244F5" w:rsidRDefault="005244F5" w:rsidP="005244F5">
      <w:pPr>
        <w:spacing w:after="0"/>
        <w:rPr>
          <w:rFonts w:ascii="Times New Roman" w:hAnsi="Times New Roman"/>
          <w:b/>
          <w:i/>
          <w:sz w:val="23"/>
          <w:szCs w:val="23"/>
          <w:lang w:val="id-ID"/>
        </w:rPr>
      </w:pPr>
      <w:r w:rsidRPr="005244F5">
        <w:rPr>
          <w:rFonts w:ascii="Times New Roman" w:hAnsi="Times New Roman"/>
          <w:b/>
          <w:bCs/>
          <w:sz w:val="23"/>
          <w:szCs w:val="23"/>
        </w:rPr>
        <w:t>Peran</w:t>
      </w:r>
      <w:r w:rsidRPr="005244F5">
        <w:rPr>
          <w:rFonts w:ascii="Times New Roman" w:hAnsi="Times New Roman"/>
          <w:b/>
          <w:i/>
          <w:sz w:val="23"/>
          <w:szCs w:val="23"/>
          <w:lang w:val="id-ID"/>
        </w:rPr>
        <w:t xml:space="preserve"> </w:t>
      </w:r>
    </w:p>
    <w:p w:rsidR="005244F5" w:rsidRPr="005244F5" w:rsidRDefault="005244F5" w:rsidP="005244F5">
      <w:pPr>
        <w:pStyle w:val="ListParagraph"/>
        <w:tabs>
          <w:tab w:val="left" w:pos="851"/>
        </w:tabs>
        <w:spacing w:after="0" w:line="240" w:lineRule="auto"/>
        <w:ind w:left="0"/>
        <w:jc w:val="both"/>
        <w:rPr>
          <w:rFonts w:ascii="Times New Roman" w:hAnsi="Times New Roman"/>
          <w:sz w:val="23"/>
          <w:szCs w:val="23"/>
        </w:rPr>
      </w:pPr>
      <w:r w:rsidRPr="005244F5">
        <w:rPr>
          <w:rFonts w:ascii="Times New Roman" w:hAnsi="Times New Roman"/>
          <w:sz w:val="23"/>
          <w:szCs w:val="23"/>
        </w:rPr>
        <w:tab/>
      </w:r>
      <w:r w:rsidRPr="005244F5">
        <w:rPr>
          <w:rFonts w:ascii="Times New Roman" w:hAnsi="Times New Roman"/>
          <w:sz w:val="23"/>
          <w:szCs w:val="23"/>
          <w:lang w:val="id-ID"/>
        </w:rPr>
        <w:t>K</w:t>
      </w:r>
      <w:r w:rsidRPr="005244F5">
        <w:rPr>
          <w:rFonts w:ascii="Times New Roman" w:hAnsi="Times New Roman"/>
          <w:sz w:val="23"/>
          <w:szCs w:val="23"/>
        </w:rPr>
        <w:t>ata peran  mempunyai arti laku, hal berlaku atau bertindak, pelaku, pemain (film/drama) (Widodo,2011:554)</w:t>
      </w:r>
      <w:r w:rsidRPr="005244F5">
        <w:rPr>
          <w:rFonts w:ascii="Times New Roman" w:hAnsi="Times New Roman"/>
          <w:sz w:val="23"/>
          <w:szCs w:val="23"/>
          <w:lang w:val="id-ID"/>
        </w:rPr>
        <w:t>. P</w:t>
      </w:r>
      <w:r w:rsidRPr="005244F5">
        <w:rPr>
          <w:rFonts w:ascii="Times New Roman" w:hAnsi="Times New Roman"/>
          <w:sz w:val="23"/>
          <w:szCs w:val="23"/>
        </w:rPr>
        <w:t>eran merupakan aspek dinamis dari kedudukan (status) artinya seseorang telah menjalankan hak-hak dan kewajibannya sesuai dengan kedudukannya, maka orang itu telah menjalankan suatu peran</w:t>
      </w:r>
      <w:r w:rsidRPr="005244F5">
        <w:rPr>
          <w:rFonts w:ascii="Times New Roman" w:hAnsi="Times New Roman"/>
          <w:sz w:val="23"/>
          <w:szCs w:val="23"/>
          <w:lang w:val="id-ID"/>
        </w:rPr>
        <w:t>,</w:t>
      </w:r>
      <w:r w:rsidRPr="005244F5">
        <w:rPr>
          <w:rFonts w:ascii="Times New Roman" w:hAnsi="Times New Roman"/>
          <w:sz w:val="23"/>
          <w:szCs w:val="23"/>
        </w:rPr>
        <w:t xml:space="preserve"> (Narwoko dan Suryanto</w:t>
      </w:r>
      <w:r w:rsidRPr="005244F5">
        <w:rPr>
          <w:rFonts w:ascii="Times New Roman" w:hAnsi="Times New Roman"/>
          <w:sz w:val="23"/>
          <w:szCs w:val="23"/>
          <w:lang w:val="id-ID"/>
        </w:rPr>
        <w:t>,</w:t>
      </w:r>
      <w:r w:rsidRPr="005244F5">
        <w:rPr>
          <w:rFonts w:ascii="Times New Roman" w:hAnsi="Times New Roman"/>
          <w:sz w:val="23"/>
          <w:szCs w:val="23"/>
        </w:rPr>
        <w:t>2004:138)</w:t>
      </w:r>
      <w:r w:rsidRPr="005244F5">
        <w:rPr>
          <w:rFonts w:ascii="Times New Roman" w:hAnsi="Times New Roman"/>
          <w:sz w:val="23"/>
          <w:szCs w:val="23"/>
          <w:lang w:val="id-ID"/>
        </w:rPr>
        <w:t>. S</w:t>
      </w:r>
      <w:r w:rsidRPr="005244F5">
        <w:rPr>
          <w:rFonts w:ascii="Times New Roman" w:hAnsi="Times New Roman"/>
          <w:sz w:val="23"/>
          <w:szCs w:val="23"/>
        </w:rPr>
        <w:t xml:space="preserve">eseorang </w:t>
      </w:r>
      <w:r w:rsidRPr="005244F5">
        <w:rPr>
          <w:rFonts w:ascii="Times New Roman" w:hAnsi="Times New Roman"/>
          <w:sz w:val="23"/>
          <w:szCs w:val="23"/>
          <w:lang w:val="id-ID"/>
        </w:rPr>
        <w:t xml:space="preserve">memiliki kewajiban dalam </w:t>
      </w:r>
      <w:r w:rsidRPr="005244F5">
        <w:rPr>
          <w:rFonts w:ascii="Times New Roman" w:hAnsi="Times New Roman"/>
          <w:sz w:val="23"/>
          <w:szCs w:val="23"/>
        </w:rPr>
        <w:t xml:space="preserve"> menjalankan hak-hak  sesuai dengan kedudukannya</w:t>
      </w:r>
      <w:r w:rsidRPr="005244F5">
        <w:rPr>
          <w:rFonts w:ascii="Times New Roman" w:hAnsi="Times New Roman"/>
          <w:sz w:val="23"/>
          <w:szCs w:val="23"/>
          <w:lang w:val="id-ID"/>
        </w:rPr>
        <w:t>.</w:t>
      </w:r>
    </w:p>
    <w:p w:rsidR="005244F5" w:rsidRPr="005244F5" w:rsidRDefault="005244F5" w:rsidP="005244F5">
      <w:pPr>
        <w:tabs>
          <w:tab w:val="left" w:pos="567"/>
        </w:tabs>
        <w:spacing w:after="0"/>
        <w:jc w:val="both"/>
        <w:rPr>
          <w:rFonts w:ascii="Times New Roman" w:eastAsia="Calibri" w:hAnsi="Times New Roman"/>
          <w:sz w:val="23"/>
          <w:szCs w:val="23"/>
          <w:lang w:val="id-ID"/>
        </w:rPr>
      </w:pPr>
    </w:p>
    <w:p w:rsidR="005244F5" w:rsidRPr="005244F5" w:rsidRDefault="005244F5" w:rsidP="005244F5">
      <w:pPr>
        <w:spacing w:after="0"/>
        <w:jc w:val="both"/>
        <w:rPr>
          <w:rFonts w:ascii="Times New Roman" w:hAnsi="Times New Roman"/>
          <w:b/>
          <w:sz w:val="23"/>
          <w:szCs w:val="23"/>
          <w:lang w:val="id-ID"/>
        </w:rPr>
      </w:pPr>
      <w:r w:rsidRPr="005244F5">
        <w:rPr>
          <w:rFonts w:ascii="Times New Roman" w:hAnsi="Times New Roman"/>
          <w:b/>
          <w:sz w:val="23"/>
          <w:szCs w:val="23"/>
        </w:rPr>
        <w:t>Macam-macam Peran</w:t>
      </w:r>
    </w:p>
    <w:p w:rsidR="005244F5" w:rsidRPr="005244F5" w:rsidRDefault="005244F5" w:rsidP="005244F5">
      <w:pPr>
        <w:tabs>
          <w:tab w:val="left" w:pos="851"/>
        </w:tabs>
        <w:snapToGrid w:val="0"/>
        <w:spacing w:after="0"/>
        <w:contextualSpacing/>
        <w:jc w:val="both"/>
        <w:rPr>
          <w:rFonts w:ascii="Times New Roman" w:hAnsi="Times New Roman"/>
          <w:sz w:val="23"/>
          <w:szCs w:val="23"/>
        </w:rPr>
      </w:pPr>
      <w:r w:rsidRPr="005244F5">
        <w:rPr>
          <w:rFonts w:ascii="Times New Roman" w:hAnsi="Times New Roman"/>
          <w:sz w:val="23"/>
          <w:szCs w:val="23"/>
          <w:lang w:val="id-ID"/>
        </w:rPr>
        <w:tab/>
      </w:r>
      <w:r w:rsidRPr="005244F5">
        <w:rPr>
          <w:rFonts w:ascii="Times New Roman" w:hAnsi="Times New Roman"/>
          <w:sz w:val="23"/>
          <w:szCs w:val="23"/>
        </w:rPr>
        <w:t>Dalam organisasi tiap individu memegang peran dan wewenangnya masing-masing dimana untuk dapat mencapai suatu tujuan organisasi tiap-tiap individu tersebut dituntut untuk menjalankan perannya secara maksimal. Soekanto (2002:242) mengatakan peran dibagi menjadi 3 kategori yaitu sebagai berikut:</w:t>
      </w:r>
    </w:p>
    <w:p w:rsidR="005244F5" w:rsidRPr="005244F5" w:rsidRDefault="005244F5" w:rsidP="005244F5">
      <w:pPr>
        <w:pStyle w:val="ListParagraph"/>
        <w:numPr>
          <w:ilvl w:val="0"/>
          <w:numId w:val="38"/>
        </w:numPr>
        <w:snapToGrid w:val="0"/>
        <w:spacing w:after="0" w:line="240" w:lineRule="auto"/>
        <w:ind w:left="426" w:hanging="426"/>
        <w:jc w:val="both"/>
        <w:rPr>
          <w:rFonts w:ascii="Times New Roman" w:hAnsi="Times New Roman"/>
          <w:sz w:val="23"/>
          <w:szCs w:val="23"/>
        </w:rPr>
      </w:pPr>
      <w:r w:rsidRPr="005244F5">
        <w:rPr>
          <w:rFonts w:ascii="Times New Roman" w:hAnsi="Times New Roman"/>
          <w:sz w:val="23"/>
          <w:szCs w:val="23"/>
        </w:rPr>
        <w:t>Peran Aktif</w:t>
      </w:r>
    </w:p>
    <w:p w:rsidR="005244F5" w:rsidRPr="005244F5" w:rsidRDefault="005244F5" w:rsidP="005244F5">
      <w:pPr>
        <w:pStyle w:val="ListParagraph"/>
        <w:snapToGrid w:val="0"/>
        <w:spacing w:after="0" w:line="240" w:lineRule="auto"/>
        <w:ind w:left="426"/>
        <w:jc w:val="both"/>
        <w:rPr>
          <w:rFonts w:ascii="Times New Roman" w:hAnsi="Times New Roman"/>
          <w:sz w:val="23"/>
          <w:szCs w:val="23"/>
        </w:rPr>
      </w:pPr>
      <w:r w:rsidRPr="005244F5">
        <w:rPr>
          <w:rFonts w:ascii="Times New Roman" w:hAnsi="Times New Roman"/>
          <w:sz w:val="23"/>
          <w:szCs w:val="23"/>
        </w:rPr>
        <w:t>Peran aktif adalah peran yang di berikan oleh anggota kelompok karena kedudukannya didalam kelompok sebagai aktifitas kelompok, seperti pengurus, pejabat dan lainnya sebagainya.</w:t>
      </w:r>
    </w:p>
    <w:p w:rsidR="005244F5" w:rsidRPr="005244F5" w:rsidRDefault="005244F5" w:rsidP="005244F5">
      <w:pPr>
        <w:pStyle w:val="ListParagraph"/>
        <w:numPr>
          <w:ilvl w:val="0"/>
          <w:numId w:val="38"/>
        </w:numPr>
        <w:snapToGrid w:val="0"/>
        <w:spacing w:after="0" w:line="240" w:lineRule="auto"/>
        <w:ind w:left="426" w:hanging="426"/>
        <w:jc w:val="both"/>
        <w:rPr>
          <w:rFonts w:ascii="Times New Roman" w:hAnsi="Times New Roman"/>
          <w:sz w:val="23"/>
          <w:szCs w:val="23"/>
        </w:rPr>
      </w:pPr>
      <w:r w:rsidRPr="005244F5">
        <w:rPr>
          <w:rFonts w:ascii="Times New Roman" w:hAnsi="Times New Roman"/>
          <w:sz w:val="23"/>
          <w:szCs w:val="23"/>
        </w:rPr>
        <w:t xml:space="preserve">Peran Partisipatif </w:t>
      </w:r>
    </w:p>
    <w:p w:rsidR="005244F5" w:rsidRPr="005244F5" w:rsidRDefault="005244F5" w:rsidP="005244F5">
      <w:pPr>
        <w:pStyle w:val="ListParagraph"/>
        <w:snapToGrid w:val="0"/>
        <w:spacing w:after="0" w:line="240" w:lineRule="auto"/>
        <w:ind w:left="426"/>
        <w:jc w:val="both"/>
        <w:rPr>
          <w:rFonts w:ascii="Times New Roman" w:hAnsi="Times New Roman"/>
          <w:sz w:val="23"/>
          <w:szCs w:val="23"/>
        </w:rPr>
      </w:pPr>
      <w:r w:rsidRPr="005244F5">
        <w:rPr>
          <w:rFonts w:ascii="Times New Roman" w:hAnsi="Times New Roman"/>
          <w:sz w:val="23"/>
          <w:szCs w:val="23"/>
        </w:rPr>
        <w:t xml:space="preserve">Peran partisipatif adalah peran yang diberikan oleh anggota kelompok kepada kelompoknya yang memberikan sumbangan yang sangat berguna bagi kelompok itu sendiri. </w:t>
      </w:r>
    </w:p>
    <w:p w:rsidR="005244F5" w:rsidRPr="005244F5" w:rsidRDefault="005244F5" w:rsidP="005244F5">
      <w:pPr>
        <w:pStyle w:val="ListParagraph"/>
        <w:numPr>
          <w:ilvl w:val="0"/>
          <w:numId w:val="38"/>
        </w:numPr>
        <w:snapToGrid w:val="0"/>
        <w:spacing w:after="0" w:line="240" w:lineRule="auto"/>
        <w:ind w:left="426" w:hanging="426"/>
        <w:jc w:val="both"/>
        <w:rPr>
          <w:rFonts w:ascii="Times New Roman" w:hAnsi="Times New Roman"/>
          <w:sz w:val="23"/>
          <w:szCs w:val="23"/>
        </w:rPr>
      </w:pPr>
      <w:r w:rsidRPr="005244F5">
        <w:rPr>
          <w:rFonts w:ascii="Times New Roman" w:hAnsi="Times New Roman"/>
          <w:sz w:val="23"/>
          <w:szCs w:val="23"/>
        </w:rPr>
        <w:t>Peran Pasif</w:t>
      </w:r>
    </w:p>
    <w:p w:rsidR="005244F5" w:rsidRPr="005244F5" w:rsidRDefault="005244F5" w:rsidP="005244F5">
      <w:pPr>
        <w:pStyle w:val="ListParagraph"/>
        <w:snapToGrid w:val="0"/>
        <w:spacing w:after="0" w:line="240" w:lineRule="auto"/>
        <w:ind w:left="426"/>
        <w:jc w:val="both"/>
        <w:rPr>
          <w:rFonts w:ascii="Times New Roman" w:hAnsi="Times New Roman"/>
          <w:sz w:val="23"/>
          <w:szCs w:val="23"/>
        </w:rPr>
      </w:pPr>
      <w:r w:rsidRPr="005244F5">
        <w:rPr>
          <w:rFonts w:ascii="Times New Roman" w:hAnsi="Times New Roman"/>
          <w:sz w:val="23"/>
          <w:szCs w:val="23"/>
        </w:rPr>
        <w:t xml:space="preserve">Peran pasif adalah sumbangan anggota kelompok yang bersifat pasif, dimana anggota kelompok menahan agar memberikan kesempatan kepada fungsi-fungsi lain dalam kelompok sehingga berjalan dengan baik. </w:t>
      </w:r>
    </w:p>
    <w:p w:rsidR="005244F5" w:rsidRPr="005244F5" w:rsidRDefault="005244F5" w:rsidP="005244F5">
      <w:pPr>
        <w:tabs>
          <w:tab w:val="left" w:pos="567"/>
        </w:tabs>
        <w:spacing w:after="0"/>
        <w:jc w:val="both"/>
        <w:rPr>
          <w:rFonts w:ascii="Times New Roman" w:eastAsia="Calibri" w:hAnsi="Times New Roman"/>
          <w:sz w:val="23"/>
          <w:szCs w:val="23"/>
          <w:lang w:val="id-ID"/>
        </w:rPr>
      </w:pPr>
    </w:p>
    <w:p w:rsidR="005244F5" w:rsidRPr="005244F5" w:rsidRDefault="005244F5" w:rsidP="005244F5">
      <w:pPr>
        <w:spacing w:after="0"/>
        <w:jc w:val="both"/>
        <w:rPr>
          <w:rFonts w:ascii="Times New Roman" w:hAnsi="Times New Roman"/>
          <w:sz w:val="23"/>
          <w:szCs w:val="23"/>
          <w:lang w:val="id-ID"/>
        </w:rPr>
      </w:pPr>
      <w:r w:rsidRPr="005244F5">
        <w:rPr>
          <w:rFonts w:ascii="Times New Roman" w:hAnsi="Times New Roman"/>
          <w:b/>
          <w:sz w:val="23"/>
          <w:szCs w:val="23"/>
        </w:rPr>
        <w:t>Kebijakan Publik</w:t>
      </w:r>
      <w:r w:rsidRPr="005244F5">
        <w:rPr>
          <w:rFonts w:ascii="Times New Roman" w:hAnsi="Times New Roman"/>
          <w:sz w:val="23"/>
          <w:szCs w:val="23"/>
        </w:rPr>
        <w:t xml:space="preserve"> </w:t>
      </w:r>
    </w:p>
    <w:p w:rsidR="005244F5" w:rsidRPr="005244F5" w:rsidRDefault="005244F5" w:rsidP="005244F5">
      <w:pPr>
        <w:tabs>
          <w:tab w:val="left" w:pos="851"/>
        </w:tabs>
        <w:spacing w:after="0"/>
        <w:jc w:val="both"/>
        <w:rPr>
          <w:rFonts w:ascii="Times New Roman" w:hAnsi="Times New Roman"/>
          <w:sz w:val="23"/>
          <w:szCs w:val="23"/>
        </w:rPr>
      </w:pPr>
      <w:r w:rsidRPr="005244F5">
        <w:rPr>
          <w:rFonts w:ascii="Times New Roman" w:hAnsi="Times New Roman"/>
          <w:sz w:val="23"/>
          <w:szCs w:val="23"/>
          <w:lang w:val="id-ID"/>
        </w:rPr>
        <w:tab/>
      </w:r>
      <w:r w:rsidRPr="005244F5">
        <w:rPr>
          <w:rFonts w:ascii="Times New Roman" w:hAnsi="Times New Roman"/>
          <w:sz w:val="23"/>
          <w:szCs w:val="23"/>
        </w:rPr>
        <w:t xml:space="preserve">Kebijakan adalah sebuah ketetapan yang berlaku yang dicirikan oleh perilakuyang konsisten dan berulang, baik dari yang membuatnya maupun yang </w:t>
      </w:r>
      <w:r w:rsidRPr="005244F5">
        <w:rPr>
          <w:rFonts w:ascii="Times New Roman" w:hAnsi="Times New Roman"/>
          <w:sz w:val="23"/>
          <w:szCs w:val="23"/>
        </w:rPr>
        <w:lastRenderedPageBreak/>
        <w:t>mentaatinya, Ealau dan Prewit (dalam Edi Suharto, 2012:7). Kebijakan merupakan suatu keputusan yang tetap dan harus ditaati. Keputusan yang dibuat nyata dan harus diberlakukan dalam kehidupan sehari-hari sesuai dengan masa berlakunya.</w:t>
      </w:r>
    </w:p>
    <w:p w:rsidR="005244F5" w:rsidRPr="005244F5" w:rsidRDefault="005244F5" w:rsidP="005244F5">
      <w:pPr>
        <w:spacing w:after="0"/>
        <w:ind w:firstLine="720"/>
        <w:jc w:val="both"/>
        <w:rPr>
          <w:rFonts w:ascii="Times New Roman" w:hAnsi="Times New Roman"/>
          <w:sz w:val="23"/>
          <w:szCs w:val="23"/>
          <w:lang w:val="id-ID"/>
        </w:rPr>
      </w:pPr>
    </w:p>
    <w:p w:rsidR="005244F5" w:rsidRPr="005244F5" w:rsidRDefault="005244F5" w:rsidP="005244F5">
      <w:pPr>
        <w:tabs>
          <w:tab w:val="left" w:pos="567"/>
          <w:tab w:val="left" w:pos="993"/>
        </w:tabs>
        <w:spacing w:after="0"/>
        <w:jc w:val="both"/>
        <w:rPr>
          <w:rFonts w:ascii="Times New Roman" w:hAnsi="Times New Roman"/>
          <w:b/>
          <w:sz w:val="23"/>
          <w:szCs w:val="23"/>
          <w:lang w:val="id-ID"/>
        </w:rPr>
      </w:pPr>
      <w:r w:rsidRPr="005244F5">
        <w:rPr>
          <w:rFonts w:ascii="Times New Roman" w:hAnsi="Times New Roman"/>
          <w:b/>
          <w:sz w:val="23"/>
          <w:szCs w:val="23"/>
        </w:rPr>
        <w:t>Konsep Kebijakan Publik</w:t>
      </w:r>
    </w:p>
    <w:p w:rsidR="005244F5" w:rsidRDefault="005244F5" w:rsidP="005244F5">
      <w:pPr>
        <w:tabs>
          <w:tab w:val="left" w:pos="851"/>
        </w:tabs>
        <w:spacing w:after="0"/>
        <w:jc w:val="both"/>
        <w:rPr>
          <w:rFonts w:ascii="Times New Roman" w:hAnsi="Times New Roman"/>
          <w:sz w:val="23"/>
          <w:szCs w:val="23"/>
        </w:rPr>
      </w:pPr>
      <w:r w:rsidRPr="005244F5">
        <w:rPr>
          <w:rFonts w:ascii="Times New Roman" w:hAnsi="Times New Roman"/>
          <w:sz w:val="23"/>
          <w:szCs w:val="23"/>
        </w:rPr>
        <w:tab/>
        <w:t>Kebijakan sering digunakan dan diperuntukan maknanya dengan tujuan program, keputusan, hukuman, proposal, patokan, dan maksud besar tertentu. Kebijakan adalah keputusan tet</w:t>
      </w:r>
      <w:r w:rsidRPr="005244F5">
        <w:rPr>
          <w:rFonts w:ascii="Times New Roman" w:hAnsi="Times New Roman"/>
          <w:sz w:val="23"/>
          <w:szCs w:val="23"/>
          <w:lang w:val="id-ID"/>
        </w:rPr>
        <w:t>ap</w:t>
      </w:r>
      <w:r w:rsidRPr="005244F5">
        <w:rPr>
          <w:rFonts w:ascii="Times New Roman" w:hAnsi="Times New Roman"/>
          <w:sz w:val="23"/>
          <w:szCs w:val="23"/>
        </w:rPr>
        <w:t xml:space="preserve"> </w:t>
      </w:r>
      <w:r w:rsidRPr="005244F5">
        <w:rPr>
          <w:rFonts w:ascii="Times New Roman" w:hAnsi="Times New Roman"/>
          <w:sz w:val="23"/>
          <w:szCs w:val="23"/>
          <w:lang w:val="id-ID"/>
        </w:rPr>
        <w:t>ya</w:t>
      </w:r>
      <w:r w:rsidRPr="005244F5">
        <w:rPr>
          <w:rFonts w:ascii="Times New Roman" w:hAnsi="Times New Roman"/>
          <w:sz w:val="23"/>
          <w:szCs w:val="23"/>
        </w:rPr>
        <w:t>ng dicirikan oleh konsistensi dan pengulangan tingkah laku dari mereka yang membuat dan dari mereka yang mematuhi keputusan tersebut, Jones (dalam Ismail Nawawi, 2009:6).</w:t>
      </w:r>
      <w:r w:rsidRPr="005244F5">
        <w:rPr>
          <w:rFonts w:ascii="Times New Roman" w:hAnsi="Times New Roman"/>
          <w:sz w:val="23"/>
          <w:szCs w:val="23"/>
          <w:lang w:val="id-ID"/>
        </w:rPr>
        <w:t xml:space="preserve"> </w:t>
      </w:r>
      <w:r w:rsidRPr="005244F5">
        <w:rPr>
          <w:rFonts w:ascii="Times New Roman" w:hAnsi="Times New Roman"/>
          <w:sz w:val="23"/>
          <w:szCs w:val="23"/>
        </w:rPr>
        <w:t>Kebijakan merupakan pilihan Pemerintah untuk menentukan langkah untuk “berbuat” atau “tidak berbuat” (</w:t>
      </w:r>
      <w:r w:rsidRPr="005244F5">
        <w:rPr>
          <w:rFonts w:ascii="Times New Roman" w:hAnsi="Times New Roman"/>
          <w:i/>
          <w:sz w:val="23"/>
          <w:szCs w:val="23"/>
        </w:rPr>
        <w:t>to do or not to do</w:t>
      </w:r>
      <w:r w:rsidRPr="005244F5">
        <w:rPr>
          <w:rFonts w:ascii="Times New Roman" w:hAnsi="Times New Roman"/>
          <w:sz w:val="23"/>
          <w:szCs w:val="23"/>
        </w:rPr>
        <w:t>), Thomas R. Dye (dalam M. Solly Lubis, 2007:6). Kebijakan merupakan suatu pedoman yang akan dijalankan oleh Pemerintah, baik itu berupa perintah untuk menjalankan sesuatu, atau tidak melakukan sesuatu.</w:t>
      </w:r>
    </w:p>
    <w:p w:rsidR="005244F5" w:rsidRPr="005244F5" w:rsidRDefault="005244F5" w:rsidP="005244F5">
      <w:pPr>
        <w:tabs>
          <w:tab w:val="left" w:pos="851"/>
        </w:tabs>
        <w:spacing w:after="0"/>
        <w:jc w:val="both"/>
        <w:rPr>
          <w:rFonts w:ascii="Times New Roman" w:hAnsi="Times New Roman"/>
          <w:sz w:val="23"/>
          <w:szCs w:val="23"/>
          <w:lang w:val="id-ID"/>
        </w:rPr>
      </w:pPr>
    </w:p>
    <w:p w:rsidR="005244F5" w:rsidRPr="005244F5" w:rsidRDefault="005244F5" w:rsidP="005244F5">
      <w:pPr>
        <w:tabs>
          <w:tab w:val="left" w:pos="567"/>
          <w:tab w:val="left" w:pos="993"/>
        </w:tabs>
        <w:spacing w:after="0"/>
        <w:jc w:val="both"/>
        <w:rPr>
          <w:rFonts w:ascii="Times New Roman" w:hAnsi="Times New Roman"/>
          <w:b/>
          <w:sz w:val="23"/>
          <w:szCs w:val="23"/>
          <w:lang w:val="id-ID"/>
        </w:rPr>
      </w:pPr>
      <w:r w:rsidRPr="005244F5">
        <w:rPr>
          <w:rFonts w:ascii="Times New Roman" w:hAnsi="Times New Roman"/>
          <w:b/>
          <w:sz w:val="23"/>
          <w:szCs w:val="23"/>
        </w:rPr>
        <w:t>Prosedur Analisis Kebijakan</w:t>
      </w:r>
    </w:p>
    <w:p w:rsidR="005244F5" w:rsidRDefault="005244F5" w:rsidP="005244F5">
      <w:pPr>
        <w:tabs>
          <w:tab w:val="left" w:pos="851"/>
        </w:tabs>
        <w:spacing w:after="0"/>
        <w:jc w:val="both"/>
        <w:rPr>
          <w:rFonts w:ascii="Times New Roman" w:hAnsi="Times New Roman"/>
          <w:sz w:val="23"/>
          <w:szCs w:val="23"/>
        </w:rPr>
      </w:pPr>
      <w:r w:rsidRPr="005244F5">
        <w:rPr>
          <w:rFonts w:ascii="Times New Roman" w:hAnsi="Times New Roman"/>
          <w:b/>
          <w:sz w:val="23"/>
          <w:szCs w:val="23"/>
          <w:lang w:val="id-ID"/>
        </w:rPr>
        <w:tab/>
      </w:r>
      <w:r w:rsidRPr="005244F5">
        <w:rPr>
          <w:rFonts w:ascii="Times New Roman" w:hAnsi="Times New Roman"/>
          <w:sz w:val="23"/>
          <w:szCs w:val="23"/>
        </w:rPr>
        <w:t>Tahapan-tahapan dalam proses pembuatan kebijakan publik terdiri dari lima tahapan, yakni penyususnan agenda, formulasi kebijakan, adopsi kebijakan, implementasi kebijakan sampai pada evaliasi kebijakan, yang memiliki pengertian sebagai berikut:</w:t>
      </w:r>
    </w:p>
    <w:p w:rsidR="005244F5" w:rsidRPr="005244F5" w:rsidRDefault="005244F5" w:rsidP="005244F5">
      <w:pPr>
        <w:tabs>
          <w:tab w:val="left" w:pos="851"/>
        </w:tabs>
        <w:spacing w:after="0"/>
        <w:jc w:val="both"/>
        <w:rPr>
          <w:rFonts w:ascii="Times New Roman" w:hAnsi="Times New Roman"/>
          <w:sz w:val="23"/>
          <w:szCs w:val="23"/>
        </w:rPr>
      </w:pPr>
    </w:p>
    <w:p w:rsidR="005244F5" w:rsidRPr="005244F5" w:rsidRDefault="005244F5" w:rsidP="005244F5">
      <w:pPr>
        <w:pStyle w:val="ListParagraph"/>
        <w:numPr>
          <w:ilvl w:val="0"/>
          <w:numId w:val="39"/>
        </w:numPr>
        <w:spacing w:after="0" w:line="240" w:lineRule="auto"/>
        <w:ind w:left="426" w:hanging="426"/>
        <w:contextualSpacing w:val="0"/>
        <w:jc w:val="both"/>
        <w:rPr>
          <w:rFonts w:ascii="Times New Roman" w:hAnsi="Times New Roman"/>
          <w:sz w:val="23"/>
          <w:szCs w:val="23"/>
        </w:rPr>
      </w:pPr>
      <w:r w:rsidRPr="005244F5">
        <w:rPr>
          <w:rFonts w:ascii="Times New Roman" w:hAnsi="Times New Roman"/>
          <w:sz w:val="23"/>
          <w:szCs w:val="23"/>
        </w:rPr>
        <w:t xml:space="preserve">Tahap penyusunan agenda </w:t>
      </w:r>
    </w:p>
    <w:p w:rsidR="005244F5" w:rsidRPr="005244F5" w:rsidRDefault="005244F5" w:rsidP="005244F5">
      <w:pPr>
        <w:pStyle w:val="ListParagraph"/>
        <w:spacing w:after="0" w:line="240" w:lineRule="auto"/>
        <w:ind w:left="426"/>
        <w:jc w:val="both"/>
        <w:rPr>
          <w:rFonts w:ascii="Times New Roman" w:hAnsi="Times New Roman"/>
          <w:sz w:val="23"/>
          <w:szCs w:val="23"/>
        </w:rPr>
      </w:pPr>
      <w:r w:rsidRPr="005244F5">
        <w:rPr>
          <w:rFonts w:ascii="Times New Roman" w:hAnsi="Times New Roman"/>
          <w:sz w:val="23"/>
          <w:szCs w:val="23"/>
        </w:rPr>
        <w:t xml:space="preserve">Para pejabat yang dipilih dan diangkat menempatkan masalah pada agenda publik. Sebelumnya masalah ini berkompetisi terlebih dahulu untuk dapat masuk dalam agenda kebijakan. Pada akhirnya, beberapa masalah masuk ke agenda kebijakan para perumus kabijakan. Pada tahap ini mungkin suatu masalah tidak disentuh sama sekali, sementara masalah yang lain ditetapkan menjadi fokus pembahasan, atau ada pula masalah karena alasanalasan tertentu ditunda untuk waktu yang lama.  </w:t>
      </w:r>
    </w:p>
    <w:p w:rsidR="005244F5" w:rsidRPr="005244F5" w:rsidRDefault="005244F5" w:rsidP="005244F5">
      <w:pPr>
        <w:pStyle w:val="ListParagraph"/>
        <w:numPr>
          <w:ilvl w:val="0"/>
          <w:numId w:val="39"/>
        </w:numPr>
        <w:spacing w:after="0" w:line="240" w:lineRule="auto"/>
        <w:ind w:left="426" w:hanging="426"/>
        <w:contextualSpacing w:val="0"/>
        <w:jc w:val="both"/>
        <w:rPr>
          <w:rFonts w:ascii="Times New Roman" w:hAnsi="Times New Roman"/>
          <w:sz w:val="23"/>
          <w:szCs w:val="23"/>
        </w:rPr>
      </w:pPr>
      <w:r w:rsidRPr="005244F5">
        <w:rPr>
          <w:rFonts w:ascii="Times New Roman" w:hAnsi="Times New Roman"/>
          <w:sz w:val="23"/>
          <w:szCs w:val="23"/>
        </w:rPr>
        <w:t>Tahap Formulasi Kebijakan</w:t>
      </w:r>
    </w:p>
    <w:p w:rsidR="005244F5" w:rsidRPr="005244F5" w:rsidRDefault="005244F5" w:rsidP="005244F5">
      <w:pPr>
        <w:pStyle w:val="ListParagraph"/>
        <w:spacing w:after="0" w:line="240" w:lineRule="auto"/>
        <w:ind w:left="426"/>
        <w:jc w:val="both"/>
        <w:rPr>
          <w:rFonts w:ascii="Times New Roman" w:hAnsi="Times New Roman"/>
          <w:sz w:val="23"/>
          <w:szCs w:val="23"/>
        </w:rPr>
      </w:pPr>
      <w:r w:rsidRPr="005244F5">
        <w:rPr>
          <w:rFonts w:ascii="Times New Roman" w:hAnsi="Times New Roman"/>
          <w:sz w:val="23"/>
          <w:szCs w:val="23"/>
        </w:rPr>
        <w:t xml:space="preserve">Maslaah yang telah masuk ke agenda kebijakan kemudian dibahas oleh para pembuat kebijakan. Masalah-masalah tadi didefinisikan untuk kemudian dicari pemecahan masalah terbaik. Pemecahan masalah tersebut berasal dari berbagai alternatif atau pilihan kebijakan (policy alternatives/policy options) yang ada. Dalam perumusan kebijakan masing-masing alternatif bersaing untuk dapat dipilih sebagai kebijakan yang diambil untuk memecahkan masalah. Dalam tahap ini masing-masing actor akan bersaing dan berusaha untuk mengusulkan pemecahan masalah terbaik.  </w:t>
      </w:r>
    </w:p>
    <w:p w:rsidR="005244F5" w:rsidRPr="005244F5" w:rsidRDefault="005244F5" w:rsidP="005244F5">
      <w:pPr>
        <w:pStyle w:val="ListParagraph"/>
        <w:numPr>
          <w:ilvl w:val="0"/>
          <w:numId w:val="39"/>
        </w:numPr>
        <w:spacing w:after="0" w:line="240" w:lineRule="auto"/>
        <w:ind w:left="426" w:hanging="426"/>
        <w:contextualSpacing w:val="0"/>
        <w:jc w:val="both"/>
        <w:rPr>
          <w:rFonts w:ascii="Times New Roman" w:hAnsi="Times New Roman"/>
          <w:sz w:val="23"/>
          <w:szCs w:val="23"/>
        </w:rPr>
      </w:pPr>
      <w:r w:rsidRPr="005244F5">
        <w:rPr>
          <w:rFonts w:ascii="Times New Roman" w:hAnsi="Times New Roman"/>
          <w:sz w:val="23"/>
          <w:szCs w:val="23"/>
        </w:rPr>
        <w:lastRenderedPageBreak/>
        <w:t xml:space="preserve">Tahap Adopsi Kebijakan </w:t>
      </w:r>
    </w:p>
    <w:p w:rsidR="005244F5" w:rsidRPr="005244F5" w:rsidRDefault="005244F5" w:rsidP="005244F5">
      <w:pPr>
        <w:pStyle w:val="ListParagraph"/>
        <w:spacing w:after="0" w:line="240" w:lineRule="auto"/>
        <w:ind w:left="426"/>
        <w:jc w:val="both"/>
        <w:rPr>
          <w:rFonts w:ascii="Times New Roman" w:hAnsi="Times New Roman"/>
          <w:sz w:val="23"/>
          <w:szCs w:val="23"/>
        </w:rPr>
      </w:pPr>
      <w:r w:rsidRPr="005244F5">
        <w:rPr>
          <w:rFonts w:ascii="Times New Roman" w:hAnsi="Times New Roman"/>
          <w:sz w:val="23"/>
          <w:szCs w:val="23"/>
        </w:rPr>
        <w:t xml:space="preserve">Dari sekian banyak alternatif kebijakan yang ditawarkan oleh para perumus kebijakan, pada akhirnya salah satu dari alternatif kebijakan tersebut diadopsi dengan dukungan dari mayoritas 21 legislatif, konsensus antara direktur lembaga atau putusan peradilan. Implementasi Kebijakan Kebijakan yang telah diambil, dilaksanakan oleh unit-unit administrasi yang memobilisasi sumber daya finansial dan manusia. </w:t>
      </w:r>
    </w:p>
    <w:p w:rsidR="005244F5" w:rsidRPr="005244F5" w:rsidRDefault="005244F5" w:rsidP="005244F5">
      <w:pPr>
        <w:pStyle w:val="ListParagraph"/>
        <w:numPr>
          <w:ilvl w:val="0"/>
          <w:numId w:val="39"/>
        </w:numPr>
        <w:tabs>
          <w:tab w:val="left" w:pos="851"/>
        </w:tabs>
        <w:spacing w:after="0" w:line="240" w:lineRule="auto"/>
        <w:ind w:left="426" w:hanging="426"/>
        <w:contextualSpacing w:val="0"/>
        <w:jc w:val="both"/>
        <w:rPr>
          <w:rFonts w:ascii="Times New Roman" w:hAnsi="Times New Roman"/>
          <w:sz w:val="23"/>
          <w:szCs w:val="23"/>
        </w:rPr>
      </w:pPr>
      <w:r w:rsidRPr="005244F5">
        <w:rPr>
          <w:rFonts w:ascii="Times New Roman" w:hAnsi="Times New Roman"/>
          <w:sz w:val="23"/>
          <w:szCs w:val="23"/>
        </w:rPr>
        <w:t>Tahap Implementasi Kebijakan</w:t>
      </w:r>
    </w:p>
    <w:p w:rsidR="005244F5" w:rsidRPr="005244F5" w:rsidRDefault="005244F5" w:rsidP="005244F5">
      <w:pPr>
        <w:pStyle w:val="ListParagraph"/>
        <w:tabs>
          <w:tab w:val="left" w:pos="851"/>
        </w:tabs>
        <w:spacing w:after="0" w:line="240" w:lineRule="auto"/>
        <w:ind w:left="426"/>
        <w:jc w:val="both"/>
        <w:rPr>
          <w:rFonts w:ascii="Times New Roman" w:hAnsi="Times New Roman"/>
          <w:sz w:val="23"/>
          <w:szCs w:val="23"/>
        </w:rPr>
      </w:pPr>
      <w:r w:rsidRPr="005244F5">
        <w:rPr>
          <w:rFonts w:ascii="Times New Roman" w:hAnsi="Times New Roman"/>
          <w:sz w:val="23"/>
          <w:szCs w:val="23"/>
        </w:rPr>
        <w:t xml:space="preserve"> Suatu program kebijakan hanya akan menjadi catatan-catatan elit jika program tersebut tidak diimplementasikan, yakni dilaksanakan oleh badan-badan administrasi maupun agen-agen pemerintah di tingkat bawah. Kebijakan yang telah diambil dilaksanakan oleh unit-unit administrasikan yang memobilisasikan sumber daya finansial dan manusia. Pada tahap implementasi ini berbagai kepentingan akan saling bersaing. Beberapa implementasi kebijakan mendapat dukungan para pelaksana (implementors), namun beberapa yang lain munkin akan ditentang oleh para pelaksana.</w:t>
      </w:r>
    </w:p>
    <w:p w:rsidR="005244F5" w:rsidRPr="005244F5" w:rsidRDefault="005244F5" w:rsidP="005244F5">
      <w:pPr>
        <w:pStyle w:val="ListParagraph"/>
        <w:numPr>
          <w:ilvl w:val="0"/>
          <w:numId w:val="39"/>
        </w:numPr>
        <w:tabs>
          <w:tab w:val="left" w:pos="851"/>
        </w:tabs>
        <w:spacing w:after="0" w:line="240" w:lineRule="auto"/>
        <w:ind w:left="426" w:hanging="426"/>
        <w:contextualSpacing w:val="0"/>
        <w:jc w:val="both"/>
        <w:rPr>
          <w:rFonts w:ascii="Times New Roman" w:hAnsi="Times New Roman"/>
          <w:sz w:val="23"/>
          <w:szCs w:val="23"/>
        </w:rPr>
      </w:pPr>
      <w:r w:rsidRPr="005244F5">
        <w:rPr>
          <w:rFonts w:ascii="Times New Roman" w:hAnsi="Times New Roman"/>
          <w:sz w:val="23"/>
          <w:szCs w:val="23"/>
        </w:rPr>
        <w:t>Tahap Evaluasi Kebijakan</w:t>
      </w:r>
    </w:p>
    <w:p w:rsidR="005244F5" w:rsidRDefault="005244F5" w:rsidP="005244F5">
      <w:pPr>
        <w:pStyle w:val="ListParagraph"/>
        <w:tabs>
          <w:tab w:val="left" w:pos="851"/>
        </w:tabs>
        <w:spacing w:after="0" w:line="240" w:lineRule="auto"/>
        <w:ind w:left="426"/>
        <w:jc w:val="both"/>
        <w:rPr>
          <w:rFonts w:ascii="Times New Roman" w:hAnsi="Times New Roman"/>
          <w:sz w:val="23"/>
          <w:szCs w:val="23"/>
        </w:rPr>
      </w:pPr>
      <w:r w:rsidRPr="005244F5">
        <w:rPr>
          <w:rFonts w:ascii="Times New Roman" w:hAnsi="Times New Roman"/>
          <w:sz w:val="23"/>
          <w:szCs w:val="23"/>
        </w:rPr>
        <w:t>Pada tahap ini kebijakan yang telah dijalankan akan dinilai atau dievaluasi, untuk melihat sejauh mana kebijakan yang dibuat telah mampu memecahkan masalah.</w:t>
      </w:r>
    </w:p>
    <w:p w:rsidR="005244F5" w:rsidRPr="005244F5" w:rsidRDefault="005244F5" w:rsidP="005244F5">
      <w:pPr>
        <w:pStyle w:val="ListParagraph"/>
        <w:tabs>
          <w:tab w:val="left" w:pos="851"/>
        </w:tabs>
        <w:spacing w:after="0" w:line="240" w:lineRule="auto"/>
        <w:ind w:left="426"/>
        <w:jc w:val="both"/>
        <w:rPr>
          <w:rFonts w:ascii="Times New Roman" w:hAnsi="Times New Roman"/>
          <w:sz w:val="23"/>
          <w:szCs w:val="23"/>
        </w:rPr>
      </w:pPr>
    </w:p>
    <w:p w:rsidR="005244F5" w:rsidRPr="005244F5" w:rsidRDefault="005244F5" w:rsidP="005244F5">
      <w:pPr>
        <w:pStyle w:val="FootnoteText"/>
        <w:jc w:val="both"/>
        <w:rPr>
          <w:b/>
          <w:bCs/>
          <w:sz w:val="23"/>
          <w:szCs w:val="23"/>
          <w:lang w:val="sv-SE"/>
        </w:rPr>
      </w:pPr>
      <w:r w:rsidRPr="005244F5">
        <w:rPr>
          <w:b/>
          <w:bCs/>
          <w:sz w:val="23"/>
          <w:szCs w:val="23"/>
          <w:lang w:val="sv-SE"/>
        </w:rPr>
        <w:t>Metode Penelitian</w:t>
      </w:r>
    </w:p>
    <w:p w:rsidR="005244F5" w:rsidRPr="005244F5" w:rsidRDefault="005244F5" w:rsidP="005244F5">
      <w:pPr>
        <w:pStyle w:val="FootnoteText"/>
        <w:jc w:val="both"/>
        <w:rPr>
          <w:b/>
          <w:i/>
          <w:sz w:val="23"/>
          <w:szCs w:val="23"/>
          <w:lang w:val="sv-SE"/>
        </w:rPr>
      </w:pPr>
      <w:r w:rsidRPr="005244F5">
        <w:rPr>
          <w:b/>
          <w:i/>
          <w:sz w:val="23"/>
          <w:szCs w:val="23"/>
          <w:lang w:val="sv-SE"/>
        </w:rPr>
        <w:t>Jenis Penelitian</w:t>
      </w:r>
    </w:p>
    <w:p w:rsidR="005244F5" w:rsidRPr="005244F5" w:rsidRDefault="005244F5" w:rsidP="005244F5">
      <w:pPr>
        <w:spacing w:after="0"/>
        <w:ind w:firstLine="540"/>
        <w:jc w:val="both"/>
        <w:rPr>
          <w:rFonts w:ascii="Times New Roman" w:eastAsia="Calibri" w:hAnsi="Times New Roman"/>
          <w:sz w:val="23"/>
          <w:szCs w:val="23"/>
        </w:rPr>
      </w:pPr>
      <w:r w:rsidRPr="005244F5">
        <w:rPr>
          <w:rFonts w:ascii="Times New Roman" w:hAnsi="Times New Roman"/>
          <w:sz w:val="23"/>
          <w:szCs w:val="23"/>
        </w:rPr>
        <w:tab/>
      </w:r>
      <w:r w:rsidRPr="005244F5">
        <w:rPr>
          <w:rFonts w:ascii="Times New Roman" w:eastAsia="Calibri" w:hAnsi="Times New Roman"/>
          <w:sz w:val="23"/>
          <w:szCs w:val="23"/>
        </w:rPr>
        <w:t>Jenis Penelitian yang digunakan ini adalah jenis penelitian yang bersifat deskriftif–kualitatif yaitu penelitian yang dilakukan untuk mengetahui nilai variabel mandiri, baik satu variabel atau lebih (independen) tanpa membuat perbandingan atau menghubungkan antara variabel satu dengan variable yang lain. Menurut Denzin dan Linclon  dalam buku Lexy Moleong ( 2012:5) penelitian kualitatif adalah penelitian yang menggunakan latar alamiah, dengan maksud menafsirkan fenomena yang terjadi dan dilakukan dengan jalan melibatkan berbagai metode yang ada.</w:t>
      </w:r>
    </w:p>
    <w:p w:rsidR="005244F5" w:rsidRPr="005244F5" w:rsidRDefault="005244F5" w:rsidP="005244F5">
      <w:pPr>
        <w:spacing w:after="0"/>
        <w:jc w:val="both"/>
        <w:rPr>
          <w:rFonts w:ascii="Times New Roman" w:eastAsia="Calibri" w:hAnsi="Times New Roman"/>
          <w:sz w:val="23"/>
          <w:szCs w:val="23"/>
        </w:rPr>
      </w:pPr>
    </w:p>
    <w:p w:rsidR="005244F5" w:rsidRPr="005244F5" w:rsidRDefault="005244F5" w:rsidP="005244F5">
      <w:pPr>
        <w:pStyle w:val="FootnoteText"/>
        <w:jc w:val="both"/>
        <w:rPr>
          <w:b/>
          <w:i/>
          <w:sz w:val="23"/>
          <w:szCs w:val="23"/>
          <w:lang w:val="sv-SE"/>
        </w:rPr>
      </w:pPr>
      <w:r w:rsidRPr="005244F5">
        <w:rPr>
          <w:b/>
          <w:i/>
          <w:sz w:val="23"/>
          <w:szCs w:val="23"/>
          <w:lang w:val="sv-SE"/>
        </w:rPr>
        <w:t>Sumber Data</w:t>
      </w:r>
    </w:p>
    <w:p w:rsidR="005244F5" w:rsidRPr="005244F5" w:rsidRDefault="005244F5" w:rsidP="005244F5">
      <w:pPr>
        <w:pStyle w:val="ListParagraph1"/>
        <w:spacing w:after="0" w:line="240" w:lineRule="auto"/>
        <w:ind w:left="0" w:firstLine="720"/>
        <w:jc w:val="both"/>
        <w:rPr>
          <w:rFonts w:ascii="Times New Roman" w:hAnsi="Times New Roman"/>
          <w:sz w:val="23"/>
          <w:szCs w:val="23"/>
        </w:rPr>
      </w:pPr>
      <w:r w:rsidRPr="005244F5">
        <w:rPr>
          <w:rFonts w:ascii="Times New Roman" w:hAnsi="Times New Roman"/>
          <w:sz w:val="23"/>
          <w:szCs w:val="23"/>
        </w:rPr>
        <w:t xml:space="preserve">Adapun sumber data dalam penelitian ini yaitu </w:t>
      </w:r>
      <w:r w:rsidRPr="005244F5">
        <w:rPr>
          <w:rFonts w:ascii="Times New Roman" w:eastAsia="Times New Roman" w:hAnsi="Times New Roman"/>
          <w:sz w:val="23"/>
          <w:szCs w:val="23"/>
          <w:shd w:val="clear" w:color="auto" w:fill="FFFFFF"/>
        </w:rPr>
        <w:t>data primer adalah data yang diperoleh melalui narasumber dengan cara melakukan tanya jawab langsung dan dipandu memalui pertanyaan-pertanyaan yang sesuai dengan penelitian yang telah dipersiapkan sebelumnya. Kemudian data sekunder yaitu data yang diperoleh melalaui beberapa sumber informasi yaitu, dokumen-dokumen, dan buku-buku referensi atau ilmiah</w:t>
      </w:r>
    </w:p>
    <w:p w:rsidR="005244F5" w:rsidRDefault="005244F5" w:rsidP="005244F5">
      <w:pPr>
        <w:tabs>
          <w:tab w:val="left" w:pos="426"/>
          <w:tab w:val="left" w:pos="1134"/>
        </w:tabs>
        <w:spacing w:after="0"/>
        <w:jc w:val="both"/>
        <w:rPr>
          <w:rFonts w:ascii="Times New Roman" w:eastAsia="Calibri" w:hAnsi="Times New Roman"/>
          <w:sz w:val="23"/>
          <w:szCs w:val="23"/>
        </w:rPr>
      </w:pPr>
      <w:r w:rsidRPr="005244F5">
        <w:rPr>
          <w:rFonts w:ascii="Times New Roman" w:hAnsi="Times New Roman"/>
          <w:sz w:val="23"/>
          <w:szCs w:val="23"/>
          <w:shd w:val="clear" w:color="auto" w:fill="FFFFFF"/>
        </w:rPr>
        <w:tab/>
      </w:r>
      <w:r w:rsidRPr="005244F5">
        <w:rPr>
          <w:rFonts w:ascii="Times New Roman" w:eastAsia="Calibri" w:hAnsi="Times New Roman"/>
          <w:sz w:val="23"/>
          <w:szCs w:val="23"/>
        </w:rPr>
        <w:t xml:space="preserve">Menurut Sugiyono (2006:96-97) data yang diperoleh dapat melalui metode sampling yaitu </w:t>
      </w:r>
      <w:r w:rsidRPr="005244F5">
        <w:rPr>
          <w:rFonts w:ascii="Times New Roman" w:hAnsi="Times New Roman"/>
          <w:i/>
          <w:sz w:val="23"/>
          <w:szCs w:val="23"/>
        </w:rPr>
        <w:t xml:space="preserve">Purposive Sampling </w:t>
      </w:r>
      <w:r w:rsidRPr="005244F5">
        <w:rPr>
          <w:rFonts w:ascii="Times New Roman" w:hAnsi="Times New Roman"/>
          <w:sz w:val="23"/>
          <w:szCs w:val="23"/>
        </w:rPr>
        <w:t xml:space="preserve">merupakan teknik penentuan sampel atau orang yang memiliki kekuasaan, pengetahuan, atau orang yang mengetahui </w:t>
      </w:r>
      <w:r w:rsidRPr="005244F5">
        <w:rPr>
          <w:rFonts w:ascii="Times New Roman" w:hAnsi="Times New Roman"/>
          <w:sz w:val="23"/>
          <w:szCs w:val="23"/>
        </w:rPr>
        <w:lastRenderedPageBreak/>
        <w:t xml:space="preserve">tentang apapun yang ingin di teliti. Adapun key informan dalam penelitian ini adalah </w:t>
      </w:r>
      <w:r w:rsidRPr="005244F5">
        <w:rPr>
          <w:rFonts w:ascii="Times New Roman" w:eastAsia="Calibri" w:hAnsi="Times New Roman"/>
          <w:sz w:val="23"/>
          <w:szCs w:val="23"/>
        </w:rPr>
        <w:t xml:space="preserve"> </w:t>
      </w:r>
      <w:r w:rsidRPr="005244F5">
        <w:rPr>
          <w:rFonts w:ascii="Times New Roman" w:eastAsia="Calibri" w:hAnsi="Times New Roman"/>
          <w:sz w:val="23"/>
          <w:szCs w:val="23"/>
          <w:lang w:val="id-ID"/>
        </w:rPr>
        <w:t>Kepala Satuan Polisi Pamong Praja (SATPOL PP) Kota Samarinda dan informan dalam penelitian ini adalah Kepala Bidang Penegakan Peraturan Perundang-undangan Daerah.</w:t>
      </w:r>
    </w:p>
    <w:p w:rsidR="005244F5" w:rsidRPr="005244F5" w:rsidRDefault="005244F5" w:rsidP="005244F5">
      <w:pPr>
        <w:tabs>
          <w:tab w:val="left" w:pos="426"/>
          <w:tab w:val="left" w:pos="1134"/>
        </w:tabs>
        <w:spacing w:after="0"/>
        <w:jc w:val="both"/>
        <w:rPr>
          <w:rFonts w:ascii="Times New Roman" w:eastAsia="Calibri" w:hAnsi="Times New Roman"/>
          <w:sz w:val="23"/>
          <w:szCs w:val="23"/>
        </w:rPr>
      </w:pPr>
    </w:p>
    <w:p w:rsidR="005244F5" w:rsidRPr="005244F5" w:rsidRDefault="005244F5" w:rsidP="005244F5">
      <w:pPr>
        <w:tabs>
          <w:tab w:val="left" w:pos="426"/>
        </w:tabs>
        <w:spacing w:after="0"/>
        <w:jc w:val="both"/>
        <w:rPr>
          <w:rFonts w:ascii="Times New Roman" w:hAnsi="Times New Roman"/>
          <w:b/>
          <w:i/>
          <w:sz w:val="23"/>
          <w:szCs w:val="23"/>
        </w:rPr>
      </w:pPr>
      <w:r w:rsidRPr="005244F5">
        <w:rPr>
          <w:rFonts w:ascii="Times New Roman" w:hAnsi="Times New Roman"/>
          <w:b/>
          <w:i/>
          <w:sz w:val="23"/>
          <w:szCs w:val="23"/>
        </w:rPr>
        <w:t>Teknik Pengumpulan Data</w:t>
      </w:r>
    </w:p>
    <w:p w:rsidR="005244F5" w:rsidRDefault="005244F5" w:rsidP="005244F5">
      <w:pPr>
        <w:pStyle w:val="ListParagraph1"/>
        <w:spacing w:after="0" w:line="240" w:lineRule="auto"/>
        <w:ind w:left="0"/>
        <w:jc w:val="both"/>
        <w:rPr>
          <w:rFonts w:ascii="Times New Roman" w:hAnsi="Times New Roman"/>
          <w:sz w:val="23"/>
          <w:szCs w:val="23"/>
        </w:rPr>
      </w:pPr>
      <w:r w:rsidRPr="005244F5">
        <w:rPr>
          <w:rFonts w:ascii="Times New Roman" w:hAnsi="Times New Roman"/>
          <w:sz w:val="23"/>
          <w:szCs w:val="23"/>
        </w:rPr>
        <w:tab/>
        <w:t xml:space="preserve">Adapun teknik pengumpulan data dalam penelitian ini dengan melakukan Studi kepustakaan </w:t>
      </w:r>
      <w:r w:rsidRPr="005244F5">
        <w:rPr>
          <w:rFonts w:ascii="Times New Roman" w:hAnsi="Times New Roman"/>
          <w:i/>
          <w:sz w:val="23"/>
          <w:szCs w:val="23"/>
        </w:rPr>
        <w:t xml:space="preserve">(Library Research) </w:t>
      </w:r>
      <w:r w:rsidRPr="005244F5">
        <w:rPr>
          <w:rFonts w:ascii="Times New Roman" w:hAnsi="Times New Roman"/>
          <w:sz w:val="23"/>
          <w:szCs w:val="23"/>
        </w:rPr>
        <w:t xml:space="preserve">atau studi dokumen dan penelitian lapangan </w:t>
      </w:r>
      <w:r w:rsidRPr="005244F5">
        <w:rPr>
          <w:rFonts w:ascii="Times New Roman" w:hAnsi="Times New Roman"/>
          <w:i/>
          <w:sz w:val="23"/>
          <w:szCs w:val="23"/>
        </w:rPr>
        <w:t>(Field Work Research)</w:t>
      </w:r>
      <w:r w:rsidRPr="005244F5">
        <w:rPr>
          <w:rFonts w:ascii="Times New Roman" w:hAnsi="Times New Roman"/>
          <w:sz w:val="23"/>
          <w:szCs w:val="23"/>
        </w:rPr>
        <w:t>. Pengumpulan data dilapangan digunakan teknik pengumpulan data dengan cara observasi, wawancara, dan dokumentasi.</w:t>
      </w:r>
    </w:p>
    <w:p w:rsidR="005244F5" w:rsidRPr="005244F5" w:rsidRDefault="005244F5" w:rsidP="005244F5">
      <w:pPr>
        <w:pStyle w:val="ListParagraph1"/>
        <w:spacing w:after="0" w:line="240" w:lineRule="auto"/>
        <w:ind w:left="0"/>
        <w:jc w:val="both"/>
        <w:rPr>
          <w:rFonts w:ascii="Times New Roman" w:hAnsi="Times New Roman"/>
          <w:b/>
          <w:sz w:val="23"/>
          <w:szCs w:val="23"/>
        </w:rPr>
      </w:pPr>
    </w:p>
    <w:p w:rsidR="005244F5" w:rsidRPr="005244F5" w:rsidRDefault="005244F5" w:rsidP="005244F5">
      <w:pPr>
        <w:tabs>
          <w:tab w:val="left" w:pos="630"/>
          <w:tab w:val="left" w:pos="1080"/>
        </w:tabs>
        <w:suppressAutoHyphens/>
        <w:spacing w:after="0"/>
        <w:jc w:val="both"/>
        <w:rPr>
          <w:rFonts w:ascii="Times New Roman" w:hAnsi="Times New Roman"/>
          <w:b/>
          <w:i/>
          <w:sz w:val="23"/>
          <w:szCs w:val="23"/>
        </w:rPr>
      </w:pPr>
      <w:r w:rsidRPr="005244F5">
        <w:rPr>
          <w:rFonts w:ascii="Times New Roman" w:hAnsi="Times New Roman"/>
          <w:b/>
          <w:i/>
          <w:sz w:val="23"/>
          <w:szCs w:val="23"/>
        </w:rPr>
        <w:t>Teknik Analisis Data</w:t>
      </w:r>
    </w:p>
    <w:p w:rsidR="005244F5" w:rsidRDefault="005244F5" w:rsidP="005244F5">
      <w:pPr>
        <w:pStyle w:val="ListParagraph1"/>
        <w:spacing w:after="0" w:line="240" w:lineRule="auto"/>
        <w:ind w:left="0" w:firstLine="720"/>
        <w:jc w:val="both"/>
        <w:rPr>
          <w:rFonts w:ascii="Times New Roman" w:hAnsi="Times New Roman"/>
          <w:sz w:val="23"/>
          <w:szCs w:val="23"/>
        </w:rPr>
      </w:pPr>
      <w:r w:rsidRPr="005244F5">
        <w:rPr>
          <w:rFonts w:ascii="Times New Roman" w:hAnsi="Times New Roman"/>
          <w:sz w:val="23"/>
          <w:szCs w:val="23"/>
        </w:rPr>
        <w:t xml:space="preserve">Adapun analisis data yang digunakan. Huberman dan Miles mengajukan model analisis data yang disebutnya sebagai </w:t>
      </w:r>
      <w:r w:rsidRPr="005244F5">
        <w:rPr>
          <w:rFonts w:ascii="Times New Roman" w:hAnsi="Times New Roman"/>
          <w:b/>
          <w:sz w:val="23"/>
          <w:szCs w:val="23"/>
        </w:rPr>
        <w:t xml:space="preserve">model interaktif </w:t>
      </w:r>
      <w:r w:rsidRPr="005244F5">
        <w:rPr>
          <w:rFonts w:ascii="Times New Roman" w:hAnsi="Times New Roman"/>
          <w:sz w:val="23"/>
          <w:szCs w:val="23"/>
        </w:rPr>
        <w:t>yang dikembangkan oleh Sugiyono dalam bukunya yang berjudul “Metode Penelitian Manajemen (2014 hal: 404-412)” Miles dan Huberman (1984). Model interaktif ini terdiri dari tiga hal utama, yaitu: (1) Reduksi Data; (2) Penyajian Data; (3) Penarikan Kesimpulan/Verifikasi. Ketiga kegiatan tersebut merupakan kegiatan yang jalin-menjalin pada saat sebelumnya, selama, dan sesudah pengumpulan data dalam bentuk yang sejajar untuk membangun wawasan umum yang disebut analisis (Miles dan Huberman, dalam Sugiyono 2014:404-412).</w:t>
      </w:r>
    </w:p>
    <w:p w:rsidR="005244F5" w:rsidRPr="005244F5" w:rsidRDefault="005244F5" w:rsidP="005244F5">
      <w:pPr>
        <w:pStyle w:val="ListParagraph1"/>
        <w:spacing w:after="0" w:line="240" w:lineRule="auto"/>
        <w:ind w:left="0" w:firstLine="720"/>
        <w:jc w:val="both"/>
        <w:rPr>
          <w:rFonts w:ascii="Times New Roman" w:hAnsi="Times New Roman"/>
          <w:sz w:val="23"/>
          <w:szCs w:val="23"/>
        </w:rPr>
      </w:pPr>
    </w:p>
    <w:p w:rsidR="005244F5" w:rsidRPr="005244F5" w:rsidRDefault="005244F5" w:rsidP="005244F5">
      <w:pPr>
        <w:pStyle w:val="FootnoteText"/>
        <w:jc w:val="both"/>
        <w:rPr>
          <w:sz w:val="23"/>
          <w:szCs w:val="23"/>
          <w:lang w:val="es-ES"/>
        </w:rPr>
      </w:pPr>
      <w:r w:rsidRPr="005244F5">
        <w:rPr>
          <w:b/>
          <w:bCs/>
          <w:sz w:val="23"/>
          <w:szCs w:val="23"/>
          <w:lang w:val="es-ES"/>
        </w:rPr>
        <w:t xml:space="preserve">Hasil Penelitian dan Pembahasan </w:t>
      </w:r>
    </w:p>
    <w:p w:rsidR="005244F5" w:rsidRPr="005244F5" w:rsidRDefault="005244F5" w:rsidP="005244F5">
      <w:pPr>
        <w:spacing w:after="0"/>
        <w:jc w:val="both"/>
        <w:rPr>
          <w:rFonts w:ascii="Times New Roman" w:hAnsi="Times New Roman"/>
          <w:b/>
          <w:i/>
          <w:sz w:val="23"/>
          <w:szCs w:val="23"/>
          <w:lang w:val="id-ID"/>
        </w:rPr>
      </w:pPr>
      <w:r w:rsidRPr="005244F5">
        <w:rPr>
          <w:rFonts w:ascii="Times New Roman" w:hAnsi="Times New Roman"/>
          <w:b/>
          <w:i/>
          <w:sz w:val="23"/>
          <w:szCs w:val="23"/>
          <w:lang w:val="id-ID"/>
        </w:rPr>
        <w:t xml:space="preserve">Peran Satuan Polisi Pamong Praja dalam Menertibkan PKL di Tepian Kota Samarinda. </w:t>
      </w:r>
    </w:p>
    <w:p w:rsidR="005244F5" w:rsidRDefault="005244F5" w:rsidP="005244F5">
      <w:pPr>
        <w:spacing w:after="0"/>
        <w:ind w:firstLine="709"/>
        <w:jc w:val="both"/>
        <w:rPr>
          <w:rFonts w:ascii="Times New Roman" w:hAnsi="Times New Roman"/>
          <w:sz w:val="23"/>
          <w:szCs w:val="23"/>
        </w:rPr>
      </w:pPr>
      <w:r w:rsidRPr="005244F5">
        <w:rPr>
          <w:rFonts w:ascii="Times New Roman" w:hAnsi="Times New Roman"/>
          <w:sz w:val="23"/>
          <w:szCs w:val="23"/>
          <w:lang w:val="id-ID"/>
        </w:rPr>
        <w:t>Peran dari Satuan Polisi Pamong Praja Kota Samarinda dalam menertibkan Pedagang Kaki Lima (PKL) di Tepian Kota Samarinda di paparkan dalam data dan pembahasan</w:t>
      </w:r>
      <w:r w:rsidRPr="005244F5">
        <w:rPr>
          <w:rFonts w:ascii="Times New Roman" w:hAnsi="Times New Roman"/>
          <w:bCs/>
          <w:sz w:val="23"/>
          <w:szCs w:val="23"/>
        </w:rPr>
        <w:t xml:space="preserve"> berikut ini</w:t>
      </w:r>
      <w:r w:rsidRPr="005244F5">
        <w:rPr>
          <w:rFonts w:ascii="Times New Roman" w:hAnsi="Times New Roman"/>
          <w:sz w:val="23"/>
          <w:szCs w:val="23"/>
        </w:rPr>
        <w:t>.</w:t>
      </w:r>
    </w:p>
    <w:p w:rsidR="005244F5" w:rsidRPr="005244F5" w:rsidRDefault="005244F5" w:rsidP="005244F5">
      <w:pPr>
        <w:spacing w:after="0"/>
        <w:ind w:firstLine="709"/>
        <w:jc w:val="both"/>
        <w:rPr>
          <w:rFonts w:ascii="Times New Roman" w:hAnsi="Times New Roman"/>
          <w:sz w:val="23"/>
          <w:szCs w:val="23"/>
          <w:lang w:val="id-ID"/>
        </w:rPr>
      </w:pPr>
    </w:p>
    <w:p w:rsidR="005244F5" w:rsidRPr="005244F5" w:rsidRDefault="005244F5" w:rsidP="005244F5">
      <w:pPr>
        <w:spacing w:after="0"/>
        <w:jc w:val="both"/>
        <w:rPr>
          <w:rFonts w:ascii="Times New Roman" w:hAnsi="Times New Roman"/>
          <w:b/>
          <w:sz w:val="23"/>
          <w:szCs w:val="23"/>
          <w:lang w:val="id-ID"/>
        </w:rPr>
      </w:pPr>
      <w:r w:rsidRPr="005244F5">
        <w:rPr>
          <w:rFonts w:ascii="Times New Roman" w:eastAsia="Bookman Old Style" w:hAnsi="Times New Roman"/>
          <w:b/>
          <w:sz w:val="23"/>
          <w:szCs w:val="23"/>
        </w:rPr>
        <w:t>Penyusunan program dan pelaksanaan penegakan Perda dan Peraturan/Keputusan Walikota, penyelengaraan ketertiban umum dan ketentraman masyarakat serta perlindungan masyarakat</w:t>
      </w:r>
      <w:r w:rsidRPr="005244F5">
        <w:rPr>
          <w:rFonts w:ascii="Times New Roman" w:eastAsia="Bookman Old Style" w:hAnsi="Times New Roman"/>
          <w:sz w:val="23"/>
          <w:szCs w:val="23"/>
        </w:rPr>
        <w:t>.</w:t>
      </w:r>
      <w:r w:rsidRPr="005244F5">
        <w:rPr>
          <w:rFonts w:ascii="Times New Roman" w:hAnsi="Times New Roman"/>
          <w:b/>
          <w:sz w:val="23"/>
          <w:szCs w:val="23"/>
          <w:lang w:val="id-ID"/>
        </w:rPr>
        <w:tab/>
      </w:r>
    </w:p>
    <w:p w:rsidR="005244F5" w:rsidRDefault="005244F5" w:rsidP="005244F5">
      <w:pPr>
        <w:spacing w:after="0"/>
        <w:ind w:firstLine="720"/>
        <w:jc w:val="both"/>
        <w:rPr>
          <w:rFonts w:ascii="Times New Roman" w:hAnsi="Times New Roman"/>
          <w:sz w:val="23"/>
          <w:szCs w:val="23"/>
        </w:rPr>
      </w:pPr>
      <w:r w:rsidRPr="005244F5">
        <w:rPr>
          <w:rFonts w:ascii="Times New Roman" w:hAnsi="Times New Roman"/>
          <w:sz w:val="23"/>
          <w:szCs w:val="23"/>
        </w:rPr>
        <w:t xml:space="preserve">Berdasarkan Peraturan Pemerintah Nomor 06 Tahun 2010 tentang Satuan Polisi Pamong Praja pada pasal 4 disebutkan Satpol PP mempunyai tugas menegakkan Perda dan menyelenggarakan ketertiban umum dan ketentraman masyarakat serta perlindungan masyarakat, dan diperkuat lagi dengan adanya Peraturan Daerah Kota Samarinda Nomor 05 Tahun 2012 pasal 4 disebutkan bahwa Satuan Polisi Pamong Praja mempunyai tugas melaksanakan kewenangan penanganan, perumusan, perencanaan kebijakan operasional penanganan dan memelihara ketentraman masyarakat dan ketertiban umum, menegakkan </w:t>
      </w:r>
      <w:r w:rsidRPr="005244F5">
        <w:rPr>
          <w:rFonts w:ascii="Times New Roman" w:hAnsi="Times New Roman"/>
          <w:sz w:val="23"/>
          <w:szCs w:val="23"/>
        </w:rPr>
        <w:lastRenderedPageBreak/>
        <w:t xml:space="preserve">peraturan daerah, Peraturan/Keputusan Kepala Daerah sesuai dengan pedoman prosedur tetap dan petunjuk teknis operasional Satpol PP dan atau ketentuan peraturan per Undang-undangan yang berlaku. </w:t>
      </w:r>
    </w:p>
    <w:p w:rsidR="005244F5" w:rsidRPr="005244F5" w:rsidRDefault="005244F5" w:rsidP="005244F5">
      <w:pPr>
        <w:spacing w:after="0"/>
        <w:ind w:firstLine="720"/>
        <w:jc w:val="both"/>
        <w:rPr>
          <w:rFonts w:ascii="Times New Roman" w:hAnsi="Times New Roman"/>
          <w:sz w:val="23"/>
          <w:szCs w:val="23"/>
          <w:lang w:val="id-ID"/>
        </w:rPr>
      </w:pPr>
    </w:p>
    <w:p w:rsidR="005244F5" w:rsidRPr="005244F5" w:rsidRDefault="005244F5" w:rsidP="005244F5">
      <w:pPr>
        <w:spacing w:after="0"/>
        <w:ind w:firstLine="709"/>
        <w:jc w:val="both"/>
        <w:rPr>
          <w:rFonts w:ascii="Times New Roman" w:hAnsi="Times New Roman"/>
          <w:sz w:val="23"/>
          <w:szCs w:val="23"/>
          <w:lang w:val="id-ID"/>
        </w:rPr>
      </w:pPr>
      <w:r w:rsidRPr="005244F5">
        <w:rPr>
          <w:rFonts w:ascii="Times New Roman" w:hAnsi="Times New Roman"/>
          <w:sz w:val="23"/>
          <w:szCs w:val="23"/>
        </w:rPr>
        <w:t xml:space="preserve">Dari hasil penelitian yang telah dilakukan oleh peneliti dengan berbagai pihak </w:t>
      </w:r>
      <w:r w:rsidRPr="005244F5">
        <w:rPr>
          <w:rFonts w:ascii="Times New Roman" w:hAnsi="Times New Roman"/>
          <w:sz w:val="23"/>
          <w:szCs w:val="23"/>
          <w:lang w:val="id-ID"/>
        </w:rPr>
        <w:t xml:space="preserve">dapat disimpulkan </w:t>
      </w:r>
      <w:r w:rsidRPr="005244F5">
        <w:rPr>
          <w:rFonts w:ascii="Times New Roman" w:hAnsi="Times New Roman"/>
          <w:sz w:val="23"/>
          <w:szCs w:val="23"/>
        </w:rPr>
        <w:t xml:space="preserve">bahwa dapat disimpulkan bahwa Satpol PP sudah membuat program kegiatan tiap tahunnya yang mana program-program yang dibuat disesuaikan dengan anggaran yang diterima oleh Satuan Polisi Pamong Praja Kota Samarinda. </w:t>
      </w:r>
    </w:p>
    <w:p w:rsidR="005244F5" w:rsidRPr="005244F5" w:rsidRDefault="005244F5" w:rsidP="005244F5">
      <w:pPr>
        <w:spacing w:after="0"/>
        <w:ind w:firstLine="709"/>
        <w:jc w:val="both"/>
        <w:rPr>
          <w:rFonts w:ascii="Times New Roman" w:hAnsi="Times New Roman"/>
          <w:sz w:val="23"/>
          <w:szCs w:val="23"/>
          <w:lang w:val="id-ID"/>
        </w:rPr>
      </w:pPr>
    </w:p>
    <w:p w:rsidR="005244F5" w:rsidRPr="005244F5" w:rsidRDefault="005244F5" w:rsidP="005244F5">
      <w:pPr>
        <w:spacing w:after="0"/>
        <w:jc w:val="both"/>
        <w:rPr>
          <w:rFonts w:ascii="Times New Roman" w:hAnsi="Times New Roman"/>
          <w:b/>
          <w:i/>
          <w:sz w:val="23"/>
          <w:szCs w:val="23"/>
          <w:lang w:val="id-ID"/>
        </w:rPr>
      </w:pPr>
      <w:r w:rsidRPr="005244F5">
        <w:rPr>
          <w:rFonts w:ascii="Times New Roman" w:hAnsi="Times New Roman"/>
          <w:b/>
          <w:sz w:val="23"/>
          <w:szCs w:val="23"/>
        </w:rPr>
        <w:t>Pelaksanaan kebijakan penegakan Perda dan Peraturan/Keputusan    Walikota.</w:t>
      </w:r>
    </w:p>
    <w:p w:rsidR="005244F5" w:rsidRDefault="005244F5" w:rsidP="005244F5">
      <w:pPr>
        <w:tabs>
          <w:tab w:val="left" w:pos="851"/>
        </w:tabs>
        <w:spacing w:after="0"/>
        <w:ind w:right="49"/>
        <w:jc w:val="both"/>
        <w:rPr>
          <w:rFonts w:ascii="Times New Roman" w:hAnsi="Times New Roman"/>
          <w:sz w:val="23"/>
          <w:szCs w:val="23"/>
        </w:rPr>
      </w:pPr>
      <w:r w:rsidRPr="005244F5">
        <w:rPr>
          <w:rFonts w:ascii="Times New Roman" w:hAnsi="Times New Roman"/>
          <w:sz w:val="23"/>
          <w:szCs w:val="23"/>
          <w:lang w:val="id-ID"/>
        </w:rPr>
        <w:tab/>
      </w:r>
      <w:r w:rsidRPr="005244F5">
        <w:rPr>
          <w:rFonts w:ascii="Times New Roman" w:hAnsi="Times New Roman"/>
          <w:sz w:val="23"/>
          <w:szCs w:val="23"/>
        </w:rPr>
        <w:t xml:space="preserve">Berdasarkan Peraturan Daerah Kota Samarinda Nomor 05 Tahun 2012 tentang Organisasi Dan Tata Kerja Satuan Polisi Pamong Praja yang menjadi salah satu tugas dari Satuan Polisi Pamong Praja adalah membantu Kepala Daerah dalam pelaksanaan penegakan Perda. Dalam rangka penegakan Perda, salah satu Perda yang harus di tegakkan oleh Satuan Polisi Pamong Praja adalah Perda </w:t>
      </w:r>
      <w:r w:rsidRPr="005244F5">
        <w:rPr>
          <w:rFonts w:ascii="Times New Roman" w:eastAsia="Bookman Old Style" w:hAnsi="Times New Roman"/>
          <w:sz w:val="23"/>
          <w:szCs w:val="23"/>
        </w:rPr>
        <w:t xml:space="preserve">Nomor  19 Tahun 2001 </w:t>
      </w:r>
      <w:r w:rsidRPr="005244F5">
        <w:rPr>
          <w:rFonts w:ascii="Times New Roman" w:hAnsi="Times New Roman"/>
          <w:sz w:val="23"/>
          <w:szCs w:val="23"/>
          <w:lang w:val="id-ID"/>
        </w:rPr>
        <w:t xml:space="preserve">tentang </w:t>
      </w:r>
      <w:r w:rsidRPr="005244F5">
        <w:rPr>
          <w:rFonts w:ascii="Times New Roman" w:hAnsi="Times New Roman"/>
          <w:sz w:val="23"/>
          <w:szCs w:val="23"/>
        </w:rPr>
        <w:t>P</w:t>
      </w:r>
      <w:r w:rsidRPr="005244F5">
        <w:rPr>
          <w:rFonts w:ascii="Times New Roman" w:hAnsi="Times New Roman"/>
          <w:sz w:val="23"/>
          <w:szCs w:val="23"/>
          <w:lang w:val="id-ID"/>
        </w:rPr>
        <w:t xml:space="preserve">engaturan dan </w:t>
      </w:r>
      <w:r w:rsidRPr="005244F5">
        <w:rPr>
          <w:rFonts w:ascii="Times New Roman" w:hAnsi="Times New Roman"/>
          <w:sz w:val="23"/>
          <w:szCs w:val="23"/>
        </w:rPr>
        <w:t>P</w:t>
      </w:r>
      <w:r w:rsidRPr="005244F5">
        <w:rPr>
          <w:rFonts w:ascii="Times New Roman" w:hAnsi="Times New Roman"/>
          <w:sz w:val="23"/>
          <w:szCs w:val="23"/>
          <w:lang w:val="id-ID"/>
        </w:rPr>
        <w:t xml:space="preserve">embinaan </w:t>
      </w:r>
      <w:r w:rsidRPr="005244F5">
        <w:rPr>
          <w:rFonts w:ascii="Times New Roman" w:hAnsi="Times New Roman"/>
          <w:sz w:val="23"/>
          <w:szCs w:val="23"/>
        </w:rPr>
        <w:t>P</w:t>
      </w:r>
      <w:r w:rsidRPr="005244F5">
        <w:rPr>
          <w:rFonts w:ascii="Times New Roman" w:hAnsi="Times New Roman"/>
          <w:sz w:val="23"/>
          <w:szCs w:val="23"/>
          <w:lang w:val="id-ID"/>
        </w:rPr>
        <w:t xml:space="preserve">edagang </w:t>
      </w:r>
      <w:r w:rsidRPr="005244F5">
        <w:rPr>
          <w:rFonts w:ascii="Times New Roman" w:hAnsi="Times New Roman"/>
          <w:sz w:val="23"/>
          <w:szCs w:val="23"/>
        </w:rPr>
        <w:t>K</w:t>
      </w:r>
      <w:r w:rsidRPr="005244F5">
        <w:rPr>
          <w:rFonts w:ascii="Times New Roman" w:hAnsi="Times New Roman"/>
          <w:sz w:val="23"/>
          <w:szCs w:val="23"/>
          <w:lang w:val="id-ID"/>
        </w:rPr>
        <w:t xml:space="preserve">aki </w:t>
      </w:r>
      <w:r w:rsidRPr="005244F5">
        <w:rPr>
          <w:rFonts w:ascii="Times New Roman" w:hAnsi="Times New Roman"/>
          <w:sz w:val="23"/>
          <w:szCs w:val="23"/>
        </w:rPr>
        <w:t>L</w:t>
      </w:r>
      <w:r w:rsidRPr="005244F5">
        <w:rPr>
          <w:rFonts w:ascii="Times New Roman" w:hAnsi="Times New Roman"/>
          <w:sz w:val="23"/>
          <w:szCs w:val="23"/>
          <w:lang w:val="id-ID"/>
        </w:rPr>
        <w:t>ima</w:t>
      </w:r>
      <w:r w:rsidRPr="005244F5">
        <w:rPr>
          <w:rFonts w:ascii="Times New Roman" w:hAnsi="Times New Roman"/>
          <w:sz w:val="23"/>
          <w:szCs w:val="23"/>
        </w:rPr>
        <w:t xml:space="preserve">. Dengan adanya penegakan perda yang dilakukan oleh Satpol PP diharapkan dapat meminimalisir kegiatan-kegiatan yang dapat melanggar Perda yang mana dampak yang akan ditimbulkan dapat menggangu kenyamanan dan keamanan masyarakat. </w:t>
      </w:r>
    </w:p>
    <w:p w:rsidR="005244F5" w:rsidRPr="005244F5" w:rsidRDefault="005244F5" w:rsidP="005244F5">
      <w:pPr>
        <w:tabs>
          <w:tab w:val="left" w:pos="851"/>
        </w:tabs>
        <w:spacing w:after="0"/>
        <w:ind w:right="49"/>
        <w:jc w:val="both"/>
        <w:rPr>
          <w:rFonts w:ascii="Times New Roman" w:hAnsi="Times New Roman"/>
          <w:sz w:val="23"/>
          <w:szCs w:val="23"/>
        </w:rPr>
      </w:pPr>
    </w:p>
    <w:p w:rsidR="005244F5" w:rsidRDefault="005244F5" w:rsidP="005244F5">
      <w:pPr>
        <w:pStyle w:val="ListParagraph"/>
        <w:spacing w:after="0" w:line="240" w:lineRule="auto"/>
        <w:ind w:left="0" w:right="49" w:firstLine="567"/>
        <w:jc w:val="both"/>
        <w:rPr>
          <w:rFonts w:ascii="Times New Roman" w:eastAsia="Bookman Old Style" w:hAnsi="Times New Roman"/>
          <w:sz w:val="23"/>
          <w:szCs w:val="23"/>
        </w:rPr>
      </w:pPr>
      <w:r w:rsidRPr="005244F5">
        <w:rPr>
          <w:rFonts w:ascii="Times New Roman" w:hAnsi="Times New Roman"/>
          <w:sz w:val="23"/>
          <w:szCs w:val="23"/>
          <w:lang w:val="id-ID"/>
        </w:rPr>
        <w:t xml:space="preserve">Kemudian dari hasil penelitian </w:t>
      </w:r>
      <w:r w:rsidRPr="005244F5">
        <w:rPr>
          <w:rFonts w:ascii="Times New Roman" w:hAnsi="Times New Roman"/>
          <w:sz w:val="23"/>
          <w:szCs w:val="23"/>
        </w:rPr>
        <w:t>dapat diketahui bahwa</w:t>
      </w:r>
      <w:r w:rsidRPr="005244F5">
        <w:rPr>
          <w:rFonts w:ascii="Times New Roman" w:eastAsia="Bookman Old Style" w:hAnsi="Times New Roman"/>
          <w:sz w:val="23"/>
          <w:szCs w:val="23"/>
        </w:rPr>
        <w:t xml:space="preserve"> </w:t>
      </w:r>
      <w:r w:rsidRPr="005244F5">
        <w:rPr>
          <w:rFonts w:ascii="Times New Roman" w:eastAsia="Bookman Old Style" w:hAnsi="Times New Roman"/>
          <w:sz w:val="23"/>
          <w:szCs w:val="23"/>
          <w:lang w:val="id-ID"/>
        </w:rPr>
        <w:t>d</w:t>
      </w:r>
      <w:r w:rsidRPr="005244F5">
        <w:rPr>
          <w:rFonts w:ascii="Times New Roman" w:eastAsia="Bookman Old Style" w:hAnsi="Times New Roman"/>
          <w:sz w:val="23"/>
          <w:szCs w:val="23"/>
        </w:rPr>
        <w:t xml:space="preserve">alam hal ini Satpol PP telah melakukan penyusunan program penegakan Perda sesuai dengan kebutuhan dan ketentuan yang berlaku, dengan begitu Satpol PP telah menjalankan Perda dengan baik. Dalam hal ini pelaksanaan kebijakan penegakan Perda yang dilakukan oleh Satpol PP dikatakan sudah baik, namun melihat masih terdapatnya PKL yang masih melakukan aktifitasnya di sekitar kawasan Tepian saat ini membuktikan bahwa pemberian pembinaan dan sosialisasi yang diberikan oleh Satpol PP dinilai masih kurang. </w:t>
      </w:r>
    </w:p>
    <w:p w:rsidR="005244F5" w:rsidRPr="005244F5" w:rsidRDefault="005244F5" w:rsidP="005244F5">
      <w:pPr>
        <w:pStyle w:val="ListParagraph"/>
        <w:spacing w:after="0" w:line="240" w:lineRule="auto"/>
        <w:ind w:left="0" w:right="49" w:firstLine="567"/>
        <w:jc w:val="both"/>
        <w:rPr>
          <w:rFonts w:ascii="Times New Roman" w:eastAsia="Bookman Old Style" w:hAnsi="Times New Roman"/>
          <w:sz w:val="23"/>
          <w:szCs w:val="23"/>
        </w:rPr>
      </w:pPr>
    </w:p>
    <w:p w:rsidR="005244F5" w:rsidRPr="005244F5" w:rsidRDefault="005244F5" w:rsidP="005244F5">
      <w:pPr>
        <w:spacing w:after="0"/>
        <w:ind w:right="49"/>
        <w:jc w:val="both"/>
        <w:rPr>
          <w:rFonts w:ascii="Times New Roman" w:eastAsia="Bookman Old Style" w:hAnsi="Times New Roman"/>
          <w:sz w:val="23"/>
          <w:szCs w:val="23"/>
          <w:lang w:val="id-ID"/>
        </w:rPr>
      </w:pPr>
      <w:r w:rsidRPr="005244F5">
        <w:rPr>
          <w:rFonts w:ascii="Times New Roman" w:hAnsi="Times New Roman"/>
          <w:b/>
          <w:sz w:val="23"/>
          <w:szCs w:val="23"/>
        </w:rPr>
        <w:t>Pelaksanaan kebijakan penyelenggaraan ketertiban umum dan ketentraman masyarakat di daerah.</w:t>
      </w:r>
    </w:p>
    <w:p w:rsidR="005244F5" w:rsidRPr="005244F5" w:rsidRDefault="005244F5" w:rsidP="005244F5">
      <w:pPr>
        <w:spacing w:after="0"/>
        <w:ind w:firstLine="709"/>
        <w:jc w:val="both"/>
        <w:rPr>
          <w:rFonts w:ascii="Times New Roman" w:hAnsi="Times New Roman"/>
          <w:sz w:val="23"/>
          <w:szCs w:val="23"/>
          <w:lang w:val="id-ID"/>
        </w:rPr>
      </w:pPr>
      <w:r w:rsidRPr="005244F5">
        <w:rPr>
          <w:rFonts w:ascii="Times New Roman" w:hAnsi="Times New Roman"/>
          <w:sz w:val="23"/>
          <w:szCs w:val="23"/>
        </w:rPr>
        <w:t xml:space="preserve">Mengingat dalam Peraturan Daerah Kota Samarinda Nomor 05 Tahun 2012 tentang Organisasi dan Tata Kerja Satuan Polisi Pamong Praja dikatakan bahwa Bidang Ketertiban Umum dan Ketentraman Masyarakat mempunyai tugas menyusun rencana program Ketertiban Umum dan Ketertiban Masyarakat sesuai kebutuhan dan ketentuan yang berlaku. Sejauh ini Satpol PP telah menjalankan </w:t>
      </w:r>
      <w:r w:rsidRPr="005244F5">
        <w:rPr>
          <w:rFonts w:ascii="Times New Roman" w:hAnsi="Times New Roman"/>
          <w:sz w:val="23"/>
          <w:szCs w:val="23"/>
        </w:rPr>
        <w:lastRenderedPageBreak/>
        <w:t xml:space="preserve">tugasnya dibidang penyusunan dan rencana program pelaksanaan ketertiban umum dan ketentraman masyarakat dengan baik, mulai dari melaksanakan tugas pokok dibidang ketertiban umum dan ketentraman masyarakat, mengarahkan dan mengendalikan kegiatan umum dan ketertiban masyarakat, serta melaksanakan pembinaan dalam rangka melaksanakan tugas pokok di bidang ketertiban umum dan ketertiban masyarakat. </w:t>
      </w:r>
    </w:p>
    <w:p w:rsidR="005244F5" w:rsidRDefault="005244F5" w:rsidP="005244F5">
      <w:pPr>
        <w:spacing w:after="0"/>
        <w:ind w:firstLine="709"/>
        <w:jc w:val="both"/>
        <w:rPr>
          <w:rFonts w:ascii="Times New Roman" w:hAnsi="Times New Roman"/>
          <w:sz w:val="23"/>
          <w:szCs w:val="23"/>
        </w:rPr>
      </w:pPr>
      <w:r w:rsidRPr="005244F5">
        <w:rPr>
          <w:rFonts w:ascii="Times New Roman" w:hAnsi="Times New Roman"/>
          <w:sz w:val="23"/>
          <w:szCs w:val="23"/>
        </w:rPr>
        <w:t>Berdasarkan</w:t>
      </w:r>
      <w:r w:rsidRPr="005244F5">
        <w:rPr>
          <w:rFonts w:ascii="Times New Roman" w:hAnsi="Times New Roman"/>
          <w:sz w:val="23"/>
          <w:szCs w:val="23"/>
          <w:lang w:val="id-ID"/>
        </w:rPr>
        <w:t xml:space="preserve"> hasil penelitian </w:t>
      </w:r>
      <w:r w:rsidRPr="005244F5">
        <w:rPr>
          <w:rFonts w:ascii="Times New Roman" w:hAnsi="Times New Roman"/>
          <w:sz w:val="23"/>
          <w:szCs w:val="23"/>
        </w:rPr>
        <w:t>dapat diketahui bahwa</w:t>
      </w:r>
      <w:r w:rsidRPr="005244F5">
        <w:rPr>
          <w:rFonts w:ascii="Times New Roman" w:hAnsi="Times New Roman"/>
          <w:sz w:val="23"/>
          <w:szCs w:val="23"/>
          <w:lang w:val="id-ID"/>
        </w:rPr>
        <w:t xml:space="preserve"> </w:t>
      </w:r>
      <w:r w:rsidRPr="005244F5">
        <w:rPr>
          <w:rFonts w:ascii="Times New Roman" w:hAnsi="Times New Roman"/>
          <w:sz w:val="23"/>
          <w:szCs w:val="23"/>
        </w:rPr>
        <w:t>Satpol PP telah melakukan tugasnya dibidang penyelenggaraan ketertiban umum dan ketentraman masyarakat, dimana diungkapkan bahwa dalam pelaksanaan kebijakan penyelenggaraan ketertiban umum tersebut pihak Satpol PP sudah cukup maksimal dalam melakukan penertiban. Seperti yang pernah diungkapkan oleh pihak Satpol PP sendiri bahwa dalam pelaksanaan penertiban yang pernah dilakukan di sekitar Kawasan Tepian Mahakam tersebut sudah tak terhitung banyaknya penertiban yang dilakukan untuk mengurangi keberadaan pedagang kaki lima yang melakukan aktifitas berjualan didaerah tersebut namun hingga saat ini belum ada titik terang terhadap permasalahan pedangang kaki lima ini. Pemerintah Daerah dalam hal ini melalui Wali Kota sendiri telah membijaksanai para PKL yang berjualan didaerah tersebut khususnya yang berada di depan kantor gubernur untuk berjualan sesuai dengan aturan yang telah ditetapkan namun tetap saja pada kenyataanya masih saja adanya pelanggaran-pelanggaran yang dilakukan oleh pedagang kaki lima disana. Belum lagi adanya organisai masyarakat atau ormas yang turut mengambil peran dari pada para pedagang kaki lima yang berjualan disana seperti adanya pungli yang diambil oleh ormas terhadap PKL yang berjualan kawasan tersebut. Sebenarnya adanya oknum-oknum yang berada dibelakang PKL inilah yang juga merupakan sasaran dari pada Satpol PP untuk ditertibkan dalam rangka untuk menjalankan ketertiban umum dan ketentraman masyarakat di Kota Samarinda.</w:t>
      </w:r>
    </w:p>
    <w:p w:rsidR="005244F5" w:rsidRPr="005244F5" w:rsidRDefault="005244F5" w:rsidP="005244F5">
      <w:pPr>
        <w:spacing w:after="0"/>
        <w:ind w:firstLine="709"/>
        <w:jc w:val="both"/>
        <w:rPr>
          <w:rFonts w:ascii="Times New Roman" w:hAnsi="Times New Roman"/>
          <w:sz w:val="23"/>
          <w:szCs w:val="23"/>
          <w:lang w:val="id-ID"/>
        </w:rPr>
      </w:pPr>
    </w:p>
    <w:p w:rsidR="005244F5" w:rsidRPr="005244F5" w:rsidRDefault="005244F5" w:rsidP="005244F5">
      <w:pPr>
        <w:pStyle w:val="Default"/>
        <w:spacing w:line="276" w:lineRule="auto"/>
        <w:jc w:val="both"/>
        <w:rPr>
          <w:b/>
          <w:sz w:val="23"/>
          <w:szCs w:val="23"/>
          <w:lang w:val="id-ID"/>
        </w:rPr>
      </w:pPr>
      <w:r w:rsidRPr="005244F5">
        <w:rPr>
          <w:b/>
          <w:sz w:val="23"/>
          <w:szCs w:val="23"/>
        </w:rPr>
        <w:t>Pelaksanaan koordinasi penegakan Perda dan peraturan/keputusan Walikota serta penyelenggaraan ketertiban umum dan ketentraman masyarakat dengan Kepolisian Republik Indonesia, Penyidik Pegawai Negeri Sipil dan/ atau aparatur lainnya.</w:t>
      </w:r>
    </w:p>
    <w:p w:rsidR="005244F5" w:rsidRDefault="005244F5" w:rsidP="005244F5">
      <w:pPr>
        <w:spacing w:after="0"/>
        <w:ind w:firstLine="709"/>
        <w:jc w:val="both"/>
        <w:rPr>
          <w:rFonts w:ascii="Times New Roman" w:eastAsia="Bookman Old Style" w:hAnsi="Times New Roman"/>
          <w:sz w:val="23"/>
          <w:szCs w:val="23"/>
        </w:rPr>
      </w:pPr>
      <w:r w:rsidRPr="005244F5">
        <w:rPr>
          <w:rFonts w:ascii="Times New Roman" w:hAnsi="Times New Roman"/>
          <w:sz w:val="23"/>
          <w:szCs w:val="23"/>
        </w:rPr>
        <w:t xml:space="preserve">Berdasarkan Peraturan Daerah Kota Samarinda Nomor 05 Tahun 2012 tentang Organisasi Dan Tata Kerja Satuan Polisi Pamong Praja salah satu fungsi Satpol PP dalam melakukan tahapan-tahapan penertiban adalah melakukan koordinasi dengan instansi terkait. </w:t>
      </w:r>
      <w:r w:rsidRPr="005244F5">
        <w:rPr>
          <w:rFonts w:ascii="Times New Roman" w:eastAsia="Bookman Old Style" w:hAnsi="Times New Roman"/>
          <w:sz w:val="23"/>
          <w:szCs w:val="23"/>
        </w:rPr>
        <w:t xml:space="preserve">Koordinasi anggota Satpol PP dalam rangka pelaksanaan penegakan Perda dapat dilihat dari setiap anggota untuk saling mendukung dalam melakukan tugas-tugasnya, koordinasi antara anggota ini </w:t>
      </w:r>
      <w:r w:rsidRPr="005244F5">
        <w:rPr>
          <w:rFonts w:ascii="Times New Roman" w:eastAsia="Bookman Old Style" w:hAnsi="Times New Roman"/>
          <w:sz w:val="23"/>
          <w:szCs w:val="23"/>
        </w:rPr>
        <w:lastRenderedPageBreak/>
        <w:t xml:space="preserve">menjadi faktor penting agar Satpol PP dapat mencapai hasil kerja yang lebih baik dalam pelaksanaan penegakan perda. Mengingat </w:t>
      </w:r>
      <w:r w:rsidRPr="005244F5">
        <w:rPr>
          <w:rFonts w:ascii="Times New Roman" w:hAnsi="Times New Roman"/>
          <w:sz w:val="23"/>
          <w:szCs w:val="23"/>
        </w:rPr>
        <w:t xml:space="preserve">Satuan Polisi Pamong Praja dalam  menjalankan tugasnya tidak terlepas dari pihak-pihak lain yang juga ikut berperan dalam kegiatan Satpol PP menegakkan Perda di Kota Samarinda. </w:t>
      </w:r>
      <w:r w:rsidRPr="005244F5">
        <w:rPr>
          <w:rFonts w:ascii="Times New Roman" w:eastAsia="Bookman Old Style" w:hAnsi="Times New Roman"/>
          <w:sz w:val="23"/>
          <w:szCs w:val="23"/>
        </w:rPr>
        <w:t>Dengan adanya koordinasi akan membuat pekerjaan tersebut berjalan dengan baik, begitu juga dalam melakukan penertiban pedagang kaki lima, koordinasi yang baik antara anggota Satpol PP diperlukan sehingga tidak ada kesalahan dalam melaksanakan tugas karena saling mendukung, hal ini bertujuan agar hasil dari penertiban dan penanggulangan menjadi lebih baik.</w:t>
      </w:r>
    </w:p>
    <w:p w:rsidR="005244F5" w:rsidRPr="005244F5" w:rsidRDefault="005244F5" w:rsidP="005244F5">
      <w:pPr>
        <w:spacing w:after="0"/>
        <w:ind w:firstLine="709"/>
        <w:jc w:val="both"/>
        <w:rPr>
          <w:rFonts w:ascii="Times New Roman" w:hAnsi="Times New Roman"/>
          <w:sz w:val="23"/>
          <w:szCs w:val="23"/>
        </w:rPr>
      </w:pPr>
    </w:p>
    <w:p w:rsidR="005244F5" w:rsidRPr="005244F5" w:rsidRDefault="005244F5" w:rsidP="005244F5">
      <w:pPr>
        <w:spacing w:after="0"/>
        <w:ind w:firstLine="709"/>
        <w:jc w:val="both"/>
        <w:rPr>
          <w:rFonts w:ascii="Times New Roman" w:hAnsi="Times New Roman"/>
          <w:sz w:val="23"/>
          <w:szCs w:val="23"/>
        </w:rPr>
      </w:pPr>
      <w:r w:rsidRPr="005244F5">
        <w:rPr>
          <w:rFonts w:ascii="Times New Roman" w:hAnsi="Times New Roman"/>
          <w:sz w:val="23"/>
          <w:szCs w:val="23"/>
        </w:rPr>
        <w:t>Berdasarkan</w:t>
      </w:r>
      <w:r w:rsidRPr="005244F5">
        <w:rPr>
          <w:rFonts w:ascii="Times New Roman" w:hAnsi="Times New Roman"/>
          <w:sz w:val="23"/>
          <w:szCs w:val="23"/>
          <w:lang w:val="id-ID"/>
        </w:rPr>
        <w:t xml:space="preserve"> hasil penelitian </w:t>
      </w:r>
      <w:r w:rsidRPr="005244F5">
        <w:rPr>
          <w:rFonts w:ascii="Times New Roman" w:hAnsi="Times New Roman"/>
          <w:sz w:val="23"/>
          <w:szCs w:val="23"/>
        </w:rPr>
        <w:t>dapat diketahui bahwa</w:t>
      </w:r>
      <w:r w:rsidRPr="005244F5">
        <w:rPr>
          <w:rFonts w:ascii="Times New Roman" w:hAnsi="Times New Roman"/>
          <w:sz w:val="23"/>
          <w:szCs w:val="23"/>
          <w:lang w:val="id-ID"/>
        </w:rPr>
        <w:t xml:space="preserve"> d</w:t>
      </w:r>
      <w:r w:rsidRPr="005244F5">
        <w:rPr>
          <w:rFonts w:ascii="Times New Roman" w:hAnsi="Times New Roman"/>
          <w:sz w:val="23"/>
          <w:szCs w:val="23"/>
        </w:rPr>
        <w:t>engan adanya koordinasi dengan intansi terkait ini bertujuan untuk meringankan beban dari pada pihak Satpol PP dalam menjalankan tugasnya serta untuk menggerakkan pihak-pihak lain yang terkait agar dapat menjalankan fungsinya sesuai dengan porsinya masing-masing. Jadi, dikatakan bahwa pelaksanaan koordinasi dalam penegakan perda ini dapat dikatan sudah cukup baik dan terus saling bekerjasama dengan pihak-pihak terkait dalam melakukan penegakan Perda di Kota Samarinda.</w:t>
      </w:r>
    </w:p>
    <w:p w:rsidR="005244F5" w:rsidRPr="005244F5" w:rsidRDefault="005244F5" w:rsidP="005244F5">
      <w:pPr>
        <w:spacing w:after="0"/>
        <w:jc w:val="both"/>
        <w:rPr>
          <w:rFonts w:ascii="Times New Roman" w:hAnsi="Times New Roman"/>
          <w:b/>
          <w:i/>
          <w:sz w:val="23"/>
          <w:szCs w:val="23"/>
          <w:lang w:val="id-ID"/>
        </w:rPr>
      </w:pPr>
    </w:p>
    <w:p w:rsidR="005244F5" w:rsidRPr="005244F5" w:rsidRDefault="005244F5" w:rsidP="005244F5">
      <w:pPr>
        <w:spacing w:after="0"/>
        <w:jc w:val="both"/>
        <w:rPr>
          <w:rFonts w:ascii="Times New Roman" w:hAnsi="Times New Roman"/>
          <w:b/>
          <w:sz w:val="23"/>
          <w:szCs w:val="23"/>
        </w:rPr>
      </w:pPr>
      <w:r w:rsidRPr="005244F5">
        <w:rPr>
          <w:rFonts w:ascii="Times New Roman" w:hAnsi="Times New Roman"/>
          <w:b/>
          <w:sz w:val="23"/>
          <w:szCs w:val="23"/>
        </w:rPr>
        <w:t>Faktor Penghambat Satuan Polisi Pamong Praja dalam Menertibkan Pedagang Kaki Lima Dikawasan Tepian Mahakam Kota Samarinda</w:t>
      </w:r>
    </w:p>
    <w:p w:rsidR="005244F5" w:rsidRDefault="005244F5" w:rsidP="005244F5">
      <w:pPr>
        <w:spacing w:after="0"/>
        <w:ind w:firstLine="426"/>
        <w:rPr>
          <w:rFonts w:ascii="Times New Roman" w:hAnsi="Times New Roman"/>
          <w:sz w:val="23"/>
          <w:szCs w:val="23"/>
        </w:rPr>
      </w:pPr>
      <w:r w:rsidRPr="005244F5">
        <w:rPr>
          <w:rFonts w:ascii="Times New Roman" w:hAnsi="Times New Roman"/>
          <w:sz w:val="23"/>
          <w:szCs w:val="23"/>
        </w:rPr>
        <w:t>Dalam menjalankan fungsinya terkait dalam menertibkan pedagang kaki lima di kawasan Tepian Kota Samarinda memiliki faktor-faktor penghambat diantaranya sebagai berikut :</w:t>
      </w:r>
    </w:p>
    <w:p w:rsidR="005244F5" w:rsidRPr="005244F5" w:rsidRDefault="005244F5" w:rsidP="005244F5">
      <w:pPr>
        <w:spacing w:after="0"/>
        <w:ind w:firstLine="426"/>
        <w:rPr>
          <w:rFonts w:ascii="Times New Roman" w:hAnsi="Times New Roman"/>
          <w:sz w:val="23"/>
          <w:szCs w:val="23"/>
        </w:rPr>
      </w:pPr>
    </w:p>
    <w:p w:rsidR="005244F5" w:rsidRPr="005244F5" w:rsidRDefault="005244F5" w:rsidP="005244F5">
      <w:pPr>
        <w:spacing w:after="0"/>
        <w:jc w:val="both"/>
        <w:rPr>
          <w:rFonts w:ascii="Times New Roman" w:hAnsi="Times New Roman"/>
          <w:b/>
          <w:i/>
          <w:sz w:val="23"/>
          <w:szCs w:val="23"/>
        </w:rPr>
      </w:pPr>
      <w:r w:rsidRPr="005244F5">
        <w:rPr>
          <w:rFonts w:ascii="Times New Roman" w:hAnsi="Times New Roman"/>
          <w:b/>
          <w:i/>
          <w:sz w:val="23"/>
          <w:szCs w:val="23"/>
        </w:rPr>
        <w:t xml:space="preserve">Faktor Penghambat </w:t>
      </w:r>
    </w:p>
    <w:p w:rsidR="005244F5" w:rsidRPr="005244F5" w:rsidRDefault="005244F5" w:rsidP="005244F5">
      <w:pPr>
        <w:pStyle w:val="ListParagraph"/>
        <w:numPr>
          <w:ilvl w:val="0"/>
          <w:numId w:val="40"/>
        </w:numPr>
        <w:spacing w:after="0" w:line="240" w:lineRule="auto"/>
        <w:ind w:left="426" w:right="49" w:hanging="426"/>
        <w:jc w:val="both"/>
        <w:rPr>
          <w:rFonts w:ascii="Times New Roman" w:eastAsia="Bookman Old Style" w:hAnsi="Times New Roman"/>
          <w:sz w:val="23"/>
          <w:szCs w:val="23"/>
        </w:rPr>
      </w:pPr>
      <w:r w:rsidRPr="005244F5">
        <w:rPr>
          <w:rFonts w:ascii="Times New Roman" w:eastAsia="Bookman Old Style" w:hAnsi="Times New Roman"/>
          <w:sz w:val="23"/>
          <w:szCs w:val="23"/>
        </w:rPr>
        <w:t>Dana operasional yang dianggap masih kurang untuk memenuhi kegiatan Satpol PP dalam menegakkan Perda, hal ini tentunya menghambat rencana kegiatan yang telah dibuat. Tentunya hal ini menjadi tantangan yang harus dihadapi oleh Satpol PP untuk bekerja secara optimal dan sesuai dengan hasil yang diharapkan walaupun dengan keterbatasan dana operasional atau anggaran yang ada.</w:t>
      </w:r>
    </w:p>
    <w:p w:rsidR="005244F5" w:rsidRPr="005244F5" w:rsidRDefault="005244F5" w:rsidP="005244F5">
      <w:pPr>
        <w:pStyle w:val="ListParagraph"/>
        <w:numPr>
          <w:ilvl w:val="0"/>
          <w:numId w:val="40"/>
        </w:numPr>
        <w:spacing w:after="0" w:line="240" w:lineRule="auto"/>
        <w:ind w:left="426" w:right="49" w:hanging="426"/>
        <w:jc w:val="both"/>
        <w:rPr>
          <w:rFonts w:ascii="Times New Roman" w:eastAsia="Bookman Old Style" w:hAnsi="Times New Roman"/>
          <w:sz w:val="23"/>
          <w:szCs w:val="23"/>
        </w:rPr>
      </w:pPr>
      <w:r w:rsidRPr="005244F5">
        <w:rPr>
          <w:rFonts w:ascii="Times New Roman" w:eastAsia="Bookman Old Style" w:hAnsi="Times New Roman"/>
          <w:sz w:val="23"/>
          <w:szCs w:val="23"/>
        </w:rPr>
        <w:t>Adanya benturan dengan Ormas yang membekingi para pedagang kaki lima yang berjualan disana sehingga menjadi kendala yang dihadapi Satpol PP dalam menertibkan pedagang kaki lima khususnya yang berada di kawasan Tepian Mahakan depan kantor Gubernur.</w:t>
      </w:r>
    </w:p>
    <w:p w:rsidR="005244F5" w:rsidRDefault="005244F5" w:rsidP="005244F5">
      <w:pPr>
        <w:pStyle w:val="ListParagraph"/>
        <w:numPr>
          <w:ilvl w:val="0"/>
          <w:numId w:val="40"/>
        </w:numPr>
        <w:spacing w:after="0" w:line="240" w:lineRule="auto"/>
        <w:ind w:left="426" w:right="49" w:hanging="426"/>
        <w:jc w:val="both"/>
        <w:rPr>
          <w:rFonts w:ascii="Times New Roman" w:eastAsia="Bookman Old Style" w:hAnsi="Times New Roman"/>
          <w:sz w:val="23"/>
          <w:szCs w:val="23"/>
        </w:rPr>
      </w:pPr>
      <w:r w:rsidRPr="005244F5">
        <w:rPr>
          <w:rFonts w:ascii="Times New Roman" w:eastAsia="Bookman Old Style" w:hAnsi="Times New Roman"/>
          <w:sz w:val="23"/>
          <w:szCs w:val="23"/>
        </w:rPr>
        <w:t xml:space="preserve">Kurangnya sarana dan prasarana dalam mendukung penertiban yang dilakukan oleh Satpol PP seperti  kurangnya mobil-mobil operasional untuk transportasi dan adanya kendaraan bermotor yang sudah tidak layak jalan dimana untuk mendukung penegakan Perda secara maksimal dibutuhkan </w:t>
      </w:r>
      <w:r w:rsidRPr="005244F5">
        <w:rPr>
          <w:rFonts w:ascii="Times New Roman" w:eastAsia="Bookman Old Style" w:hAnsi="Times New Roman"/>
          <w:sz w:val="23"/>
          <w:szCs w:val="23"/>
        </w:rPr>
        <w:lastRenderedPageBreak/>
        <w:t>adanya sarana dan prasarana yang memadai untuk  mendukung kelancaran tugas Satuan Polisi Pamong Praja.</w:t>
      </w:r>
    </w:p>
    <w:p w:rsidR="005244F5" w:rsidRPr="005244F5" w:rsidRDefault="005244F5" w:rsidP="005244F5">
      <w:pPr>
        <w:pStyle w:val="ListParagraph"/>
        <w:spacing w:after="0" w:line="240" w:lineRule="auto"/>
        <w:ind w:left="426" w:right="49"/>
        <w:jc w:val="both"/>
        <w:rPr>
          <w:rFonts w:ascii="Times New Roman" w:eastAsia="Bookman Old Style" w:hAnsi="Times New Roman"/>
          <w:sz w:val="23"/>
          <w:szCs w:val="23"/>
        </w:rPr>
      </w:pPr>
    </w:p>
    <w:p w:rsidR="005244F5" w:rsidRPr="005244F5" w:rsidRDefault="005244F5" w:rsidP="005244F5">
      <w:pPr>
        <w:pStyle w:val="FootnoteText"/>
        <w:jc w:val="both"/>
        <w:rPr>
          <w:b/>
          <w:bCs/>
          <w:i/>
          <w:sz w:val="23"/>
          <w:szCs w:val="23"/>
          <w:lang w:val="id-ID"/>
        </w:rPr>
      </w:pPr>
      <w:r w:rsidRPr="005244F5">
        <w:rPr>
          <w:b/>
          <w:bCs/>
          <w:i/>
          <w:sz w:val="23"/>
          <w:szCs w:val="23"/>
          <w:lang w:val="sv-SE"/>
        </w:rPr>
        <w:t xml:space="preserve">Kesimpulan </w:t>
      </w:r>
    </w:p>
    <w:p w:rsidR="005244F5" w:rsidRPr="005244F5" w:rsidRDefault="005244F5" w:rsidP="005244F5">
      <w:pPr>
        <w:pStyle w:val="ListParagraph"/>
        <w:tabs>
          <w:tab w:val="left" w:pos="567"/>
          <w:tab w:val="left" w:pos="709"/>
        </w:tabs>
        <w:spacing w:after="0" w:line="240" w:lineRule="auto"/>
        <w:ind w:left="0"/>
        <w:jc w:val="both"/>
        <w:rPr>
          <w:rFonts w:ascii="Times New Roman" w:hAnsi="Times New Roman"/>
          <w:sz w:val="23"/>
          <w:szCs w:val="23"/>
          <w:lang w:val="id-ID"/>
        </w:rPr>
      </w:pPr>
      <w:r w:rsidRPr="005244F5">
        <w:rPr>
          <w:rFonts w:ascii="Times New Roman" w:hAnsi="Times New Roman"/>
          <w:sz w:val="23"/>
          <w:szCs w:val="23"/>
          <w:lang w:val="id-ID"/>
        </w:rPr>
        <w:tab/>
      </w:r>
      <w:r w:rsidRPr="005244F5">
        <w:rPr>
          <w:rFonts w:ascii="Times New Roman" w:hAnsi="Times New Roman"/>
          <w:sz w:val="23"/>
          <w:szCs w:val="23"/>
        </w:rPr>
        <w:t>Berdasarkan hasil penelitian dan pembahasan mengenai Peran Satuan Polisi Pamong Praja dalam menertibkan Pedagang Kaki Lima di Kawasan Tepian Mahakam Kota Samarinda, maka pada bab ini penulis membuat beberapa kesimpulan :</w:t>
      </w:r>
    </w:p>
    <w:p w:rsidR="005244F5" w:rsidRPr="005244F5" w:rsidRDefault="005244F5" w:rsidP="005244F5">
      <w:pPr>
        <w:pStyle w:val="ListParagraph"/>
        <w:numPr>
          <w:ilvl w:val="0"/>
          <w:numId w:val="41"/>
        </w:numPr>
        <w:tabs>
          <w:tab w:val="left" w:pos="567"/>
          <w:tab w:val="left" w:pos="993"/>
        </w:tabs>
        <w:spacing w:after="0" w:line="240" w:lineRule="auto"/>
        <w:ind w:left="993" w:hanging="633"/>
        <w:jc w:val="both"/>
        <w:rPr>
          <w:rFonts w:ascii="Times New Roman" w:hAnsi="Times New Roman"/>
          <w:sz w:val="23"/>
          <w:szCs w:val="23"/>
        </w:rPr>
      </w:pPr>
      <w:r w:rsidRPr="005244F5">
        <w:rPr>
          <w:rFonts w:ascii="Times New Roman" w:eastAsia="Bookman Old Style" w:hAnsi="Times New Roman"/>
          <w:sz w:val="23"/>
          <w:szCs w:val="23"/>
        </w:rPr>
        <w:t xml:space="preserve">  </w:t>
      </w:r>
      <w:r w:rsidRPr="005244F5">
        <w:rPr>
          <w:rFonts w:ascii="Times New Roman" w:eastAsia="Bookman Old Style" w:hAnsi="Times New Roman"/>
          <w:sz w:val="23"/>
          <w:szCs w:val="23"/>
        </w:rPr>
        <w:tab/>
        <w:t>Penyusunan program dan pelaksanaan penegakan Perda, Satuan Polisi Pamong Praja Kota Samarinda sudah melakukan penyusunan  program serta pelaksanaan penegakan Perda dengan baik dan secara rutin sesuai dengan ketentuan yang ditetapkan setiap tahunnya. Program yang disusun berkaitan dengan kegiatan-kegiatan baku Satpol PP dalam meneggakkan Perda yang menjadi tugas rutin Satpol PP dalam setahun.</w:t>
      </w:r>
    </w:p>
    <w:p w:rsidR="005244F5" w:rsidRPr="005244F5" w:rsidRDefault="005244F5" w:rsidP="005244F5">
      <w:pPr>
        <w:pStyle w:val="ListParagraph"/>
        <w:numPr>
          <w:ilvl w:val="0"/>
          <w:numId w:val="41"/>
        </w:numPr>
        <w:tabs>
          <w:tab w:val="left" w:pos="567"/>
          <w:tab w:val="left" w:pos="993"/>
        </w:tabs>
        <w:spacing w:after="0" w:line="240" w:lineRule="auto"/>
        <w:ind w:left="993" w:hanging="633"/>
        <w:jc w:val="both"/>
        <w:rPr>
          <w:rFonts w:ascii="Times New Roman" w:hAnsi="Times New Roman"/>
          <w:sz w:val="23"/>
          <w:szCs w:val="23"/>
        </w:rPr>
      </w:pPr>
      <w:r w:rsidRPr="005244F5">
        <w:rPr>
          <w:rFonts w:ascii="Times New Roman" w:hAnsi="Times New Roman"/>
          <w:sz w:val="23"/>
          <w:szCs w:val="23"/>
        </w:rPr>
        <w:t xml:space="preserve"> </w:t>
      </w:r>
      <w:r w:rsidRPr="005244F5">
        <w:rPr>
          <w:rFonts w:ascii="Times New Roman" w:hAnsi="Times New Roman"/>
          <w:sz w:val="23"/>
          <w:szCs w:val="23"/>
        </w:rPr>
        <w:tab/>
        <w:t>Pelaksanaan kebijakan penegakan Perda, Satuan Polisi Pamong Praja Kota Samarinda terkait penegakan Perda yang dilakukan Satpol PP terhadap pedagang kaki lima dirasa sudah cukup maksimal dalam menjalankan perannya sesuai dengan Perda Nomor 05 Tahun 2012.</w:t>
      </w:r>
    </w:p>
    <w:p w:rsidR="005244F5" w:rsidRPr="005244F5" w:rsidRDefault="005244F5" w:rsidP="005244F5">
      <w:pPr>
        <w:pStyle w:val="ListParagraph"/>
        <w:numPr>
          <w:ilvl w:val="0"/>
          <w:numId w:val="41"/>
        </w:numPr>
        <w:tabs>
          <w:tab w:val="left" w:pos="567"/>
          <w:tab w:val="left" w:pos="993"/>
        </w:tabs>
        <w:spacing w:after="0" w:line="240" w:lineRule="auto"/>
        <w:ind w:left="993" w:hanging="633"/>
        <w:jc w:val="both"/>
        <w:rPr>
          <w:rFonts w:ascii="Times New Roman" w:hAnsi="Times New Roman"/>
          <w:sz w:val="23"/>
          <w:szCs w:val="23"/>
        </w:rPr>
      </w:pPr>
      <w:r w:rsidRPr="005244F5">
        <w:rPr>
          <w:rFonts w:ascii="Times New Roman" w:hAnsi="Times New Roman"/>
          <w:sz w:val="23"/>
          <w:szCs w:val="23"/>
        </w:rPr>
        <w:t xml:space="preserve"> </w:t>
      </w:r>
      <w:r w:rsidRPr="005244F5">
        <w:rPr>
          <w:rFonts w:ascii="Times New Roman" w:hAnsi="Times New Roman"/>
          <w:sz w:val="23"/>
          <w:szCs w:val="23"/>
        </w:rPr>
        <w:tab/>
        <w:t>Pelaksanaan kebijakan penyelenggaraan ketertiban umum dan ketentraman masyarakat, dalam hal ini Satuan Polisi Pamong Praja terkait pelaksanaan penyelenggaraan ketertiban umum sudah cukup baik dalam menjalankan perannya, selain dengan patroli yang dilakukan mulai dari pagi hingga malam hari juga dilakukan sosialisasi kepada masyarakat, hal ini telah berhasil mengurangi pedagang kaki lima yang lama maupun yang baru dari daerah lain. Akan tetapi belum terlalu optimal karena masih banyak terdapat pedagang kaki lima yang terlihat di Kawasan Tepian Mahakam Kota Samarinda</w:t>
      </w:r>
    </w:p>
    <w:p w:rsidR="005244F5" w:rsidRPr="005244F5" w:rsidRDefault="005244F5" w:rsidP="005244F5">
      <w:pPr>
        <w:pStyle w:val="ListParagraph"/>
        <w:numPr>
          <w:ilvl w:val="0"/>
          <w:numId w:val="41"/>
        </w:numPr>
        <w:tabs>
          <w:tab w:val="left" w:pos="567"/>
          <w:tab w:val="left" w:pos="993"/>
        </w:tabs>
        <w:spacing w:after="0" w:line="240" w:lineRule="auto"/>
        <w:ind w:left="993" w:hanging="633"/>
        <w:jc w:val="both"/>
        <w:rPr>
          <w:rFonts w:ascii="Times New Roman" w:hAnsi="Times New Roman"/>
          <w:sz w:val="23"/>
          <w:szCs w:val="23"/>
        </w:rPr>
      </w:pPr>
      <w:r w:rsidRPr="005244F5">
        <w:rPr>
          <w:rFonts w:ascii="Times New Roman" w:hAnsi="Times New Roman"/>
          <w:sz w:val="23"/>
          <w:szCs w:val="23"/>
        </w:rPr>
        <w:t xml:space="preserve"> </w:t>
      </w:r>
      <w:r w:rsidRPr="005244F5">
        <w:rPr>
          <w:rFonts w:ascii="Times New Roman" w:hAnsi="Times New Roman"/>
          <w:sz w:val="23"/>
          <w:szCs w:val="23"/>
        </w:rPr>
        <w:tab/>
        <w:t>Satuan Polisi Pamong Praja Kota Samarinda dalam pelaksanaan kebijakan perlindungan masyarakat sudah menjalankan fungsinya dengan baik ini dibuktikan dengan adanya perwakilan yang diturunkan oleh pihak Satpol PP ke kecamatan-kecamatan yang ada di Kota Samarinda terkait dalam hal pelaksanaan kebijakan perlindungan masyarakat.</w:t>
      </w:r>
    </w:p>
    <w:p w:rsidR="005244F5" w:rsidRPr="005244F5" w:rsidRDefault="005244F5" w:rsidP="005244F5">
      <w:pPr>
        <w:pStyle w:val="ListParagraph"/>
        <w:numPr>
          <w:ilvl w:val="0"/>
          <w:numId w:val="41"/>
        </w:numPr>
        <w:tabs>
          <w:tab w:val="left" w:pos="567"/>
          <w:tab w:val="left" w:pos="993"/>
        </w:tabs>
        <w:spacing w:after="0" w:line="240" w:lineRule="auto"/>
        <w:ind w:left="993" w:hanging="633"/>
        <w:jc w:val="both"/>
        <w:rPr>
          <w:rFonts w:ascii="Times New Roman" w:hAnsi="Times New Roman"/>
          <w:sz w:val="23"/>
          <w:szCs w:val="23"/>
        </w:rPr>
      </w:pPr>
      <w:r w:rsidRPr="005244F5">
        <w:rPr>
          <w:rFonts w:ascii="Times New Roman" w:hAnsi="Times New Roman"/>
          <w:sz w:val="23"/>
          <w:szCs w:val="23"/>
        </w:rPr>
        <w:t xml:space="preserve"> </w:t>
      </w:r>
      <w:r w:rsidRPr="005244F5">
        <w:rPr>
          <w:rFonts w:ascii="Times New Roman" w:hAnsi="Times New Roman"/>
          <w:sz w:val="23"/>
          <w:szCs w:val="23"/>
        </w:rPr>
        <w:tab/>
        <w:t>Satuan Polisi Pamong Praja Kota Samarinda sudah melakukan pelaksanaan koordinasi penegakan Perda dengan baik dibuktikan dengan adanya pelaksanaan koordinasi dengan beberapa pihak terkait seperti diantaranya Dinas Perhubungan, TNI, serta pihak Kepolisian dalam rangka melakukan kegiatan penegakan Perda.</w:t>
      </w:r>
    </w:p>
    <w:p w:rsidR="005244F5" w:rsidRPr="005244F5" w:rsidRDefault="005244F5" w:rsidP="005244F5">
      <w:pPr>
        <w:pStyle w:val="ListParagraph"/>
        <w:numPr>
          <w:ilvl w:val="0"/>
          <w:numId w:val="41"/>
        </w:numPr>
        <w:tabs>
          <w:tab w:val="left" w:pos="567"/>
          <w:tab w:val="left" w:pos="993"/>
        </w:tabs>
        <w:spacing w:after="0" w:line="240" w:lineRule="auto"/>
        <w:ind w:left="993" w:hanging="633"/>
        <w:jc w:val="both"/>
        <w:rPr>
          <w:rFonts w:ascii="Times New Roman" w:hAnsi="Times New Roman"/>
          <w:sz w:val="23"/>
          <w:szCs w:val="23"/>
        </w:rPr>
      </w:pPr>
      <w:r w:rsidRPr="005244F5">
        <w:rPr>
          <w:rFonts w:ascii="Times New Roman" w:hAnsi="Times New Roman"/>
          <w:sz w:val="23"/>
          <w:szCs w:val="23"/>
        </w:rPr>
        <w:t xml:space="preserve"> </w:t>
      </w:r>
      <w:r w:rsidRPr="005244F5">
        <w:rPr>
          <w:rFonts w:ascii="Times New Roman" w:hAnsi="Times New Roman"/>
          <w:sz w:val="23"/>
          <w:szCs w:val="23"/>
        </w:rPr>
        <w:tab/>
        <w:t>Dalam hal pengawasan yang dilakukan oleh Satuan Polisi Pamong Praja Kota Samarinda dirasa sudah cukup maksimal karna pengawasan yang dilakukan oleh Satpol PP sampai 3 kali hari sehari dengan adanya pengawasan yang dilakukan tersebut ditujukan agar dapat mengurangi tindakan-tindakan yang melanggar Perda.</w:t>
      </w:r>
    </w:p>
    <w:p w:rsidR="005244F5" w:rsidRPr="005244F5" w:rsidRDefault="005244F5" w:rsidP="005244F5">
      <w:pPr>
        <w:tabs>
          <w:tab w:val="left" w:pos="993"/>
        </w:tabs>
        <w:spacing w:after="0"/>
        <w:ind w:left="990" w:hanging="564"/>
        <w:jc w:val="both"/>
        <w:rPr>
          <w:rFonts w:ascii="Times New Roman" w:hAnsi="Times New Roman"/>
          <w:sz w:val="23"/>
          <w:szCs w:val="23"/>
          <w:lang w:val="id-ID"/>
        </w:rPr>
      </w:pPr>
      <w:r w:rsidRPr="005244F5">
        <w:rPr>
          <w:rFonts w:ascii="Times New Roman" w:hAnsi="Times New Roman"/>
          <w:sz w:val="23"/>
          <w:szCs w:val="23"/>
        </w:rPr>
        <w:lastRenderedPageBreak/>
        <w:t xml:space="preserve">7. </w:t>
      </w:r>
      <w:r w:rsidRPr="005244F5">
        <w:rPr>
          <w:rFonts w:ascii="Times New Roman" w:hAnsi="Times New Roman"/>
          <w:sz w:val="23"/>
          <w:szCs w:val="23"/>
        </w:rPr>
        <w:tab/>
        <w:t xml:space="preserve">Faktor-faktor penghambat yang dihadapi Satpol PP dalam melakukan penertiban, </w:t>
      </w:r>
      <w:r w:rsidRPr="005244F5">
        <w:rPr>
          <w:rFonts w:ascii="Times New Roman" w:eastAsia="Bookman Old Style" w:hAnsi="Times New Roman"/>
          <w:sz w:val="23"/>
          <w:szCs w:val="23"/>
        </w:rPr>
        <w:t xml:space="preserve">Dana operasional yang dianggap masih kurang untuk memenuhi kegiatan Satpol PP dalam menegakkan Perda, hal ini tentunya menghambat rencana kegiatan yang telah dibuat. Selain itu adanya benturan dengan Ormas yang membekingi para pedagang kaki lima yang berjualan disana sehingga menjadi kendala yang dihadapi Satpol PP dalam menertibkan pedagang kaki lima. Kemudian dari sisi sarana dan prasarana Satpol PP yang dirasa masih kurang memadai dalam mendukung segala kegiatan penegakan Perda yang dilakukan oleh Satuan Polisi Pamong Praja.  </w:t>
      </w:r>
    </w:p>
    <w:p w:rsidR="005244F5" w:rsidRPr="005244F5" w:rsidRDefault="005244F5" w:rsidP="005244F5">
      <w:pPr>
        <w:pStyle w:val="ListParagraph"/>
        <w:tabs>
          <w:tab w:val="left" w:pos="567"/>
          <w:tab w:val="left" w:pos="709"/>
        </w:tabs>
        <w:spacing w:after="0" w:line="240" w:lineRule="auto"/>
        <w:ind w:left="0"/>
        <w:jc w:val="both"/>
        <w:rPr>
          <w:rFonts w:ascii="Times New Roman" w:hAnsi="Times New Roman"/>
          <w:sz w:val="23"/>
          <w:szCs w:val="23"/>
          <w:lang w:val="id-ID"/>
        </w:rPr>
      </w:pPr>
    </w:p>
    <w:p w:rsidR="005244F5" w:rsidRPr="005244F5" w:rsidRDefault="005244F5" w:rsidP="005244F5">
      <w:pPr>
        <w:spacing w:after="0"/>
        <w:jc w:val="both"/>
        <w:rPr>
          <w:rFonts w:ascii="Times New Roman" w:hAnsi="Times New Roman"/>
          <w:b/>
          <w:i/>
          <w:sz w:val="23"/>
          <w:szCs w:val="23"/>
        </w:rPr>
      </w:pPr>
      <w:r w:rsidRPr="005244F5">
        <w:rPr>
          <w:rFonts w:ascii="Times New Roman" w:hAnsi="Times New Roman"/>
          <w:b/>
          <w:i/>
          <w:sz w:val="23"/>
          <w:szCs w:val="23"/>
        </w:rPr>
        <w:t>Saran</w:t>
      </w:r>
    </w:p>
    <w:p w:rsidR="005244F5" w:rsidRPr="005244F5" w:rsidRDefault="005244F5" w:rsidP="005244F5">
      <w:pPr>
        <w:spacing w:after="0"/>
        <w:ind w:firstLine="720"/>
        <w:jc w:val="both"/>
        <w:rPr>
          <w:rFonts w:ascii="Times New Roman" w:hAnsi="Times New Roman"/>
          <w:sz w:val="23"/>
          <w:szCs w:val="23"/>
          <w:lang w:val="id-ID"/>
        </w:rPr>
      </w:pPr>
      <w:r w:rsidRPr="005244F5">
        <w:rPr>
          <w:rFonts w:ascii="Times New Roman" w:hAnsi="Times New Roman"/>
          <w:sz w:val="23"/>
          <w:szCs w:val="23"/>
        </w:rPr>
        <w:t>Adapun saran yang dapat penulis kemukakan sebagai bahan masukan untuk lebih meningkatkan mutu dan manfaat dari penelitian serta bagi Satuan Polisi Pamong Praja Kota Samarinda diantaranya sebagai berikut :</w:t>
      </w:r>
    </w:p>
    <w:p w:rsidR="005244F5" w:rsidRPr="005244F5" w:rsidRDefault="005244F5" w:rsidP="005244F5">
      <w:pPr>
        <w:spacing w:after="0"/>
        <w:ind w:firstLine="720"/>
        <w:jc w:val="both"/>
        <w:rPr>
          <w:rFonts w:ascii="Times New Roman" w:hAnsi="Times New Roman"/>
          <w:sz w:val="23"/>
          <w:szCs w:val="23"/>
          <w:lang w:val="id-ID"/>
        </w:rPr>
      </w:pPr>
    </w:p>
    <w:p w:rsidR="005244F5" w:rsidRPr="005244F5" w:rsidRDefault="005244F5" w:rsidP="005244F5">
      <w:pPr>
        <w:pStyle w:val="ListParagraph"/>
        <w:numPr>
          <w:ilvl w:val="0"/>
          <w:numId w:val="42"/>
        </w:numPr>
        <w:spacing w:after="0" w:line="240" w:lineRule="auto"/>
        <w:ind w:left="426" w:hanging="426"/>
        <w:jc w:val="both"/>
        <w:rPr>
          <w:rFonts w:ascii="Times New Roman" w:hAnsi="Times New Roman"/>
          <w:sz w:val="23"/>
          <w:szCs w:val="23"/>
        </w:rPr>
      </w:pPr>
      <w:r w:rsidRPr="005244F5">
        <w:rPr>
          <w:rFonts w:ascii="Times New Roman" w:hAnsi="Times New Roman"/>
          <w:sz w:val="23"/>
          <w:szCs w:val="23"/>
        </w:rPr>
        <w:t>Dalam hal pembinaan Satpol PP diharapkan untuk lebih meningkatkan sosialisasi mengenai Perda tentang pedagang kaki lima serta lebih merata dalam pemberian sosialisasi tentang larangan untuk berjualan di zona-zona hijau seperti dikawasan Tepian, dengan adanya hal ini tentunya akan lebih menyadarkan PKL dan diharapkan juga masyarakat dapat membantu Satpol PP dalam memberikan sosialisasi.</w:t>
      </w:r>
    </w:p>
    <w:p w:rsidR="005244F5" w:rsidRPr="005244F5" w:rsidRDefault="005244F5" w:rsidP="005244F5">
      <w:pPr>
        <w:pStyle w:val="ListParagraph"/>
        <w:numPr>
          <w:ilvl w:val="0"/>
          <w:numId w:val="42"/>
        </w:numPr>
        <w:spacing w:after="0" w:line="240" w:lineRule="auto"/>
        <w:ind w:left="426" w:hanging="426"/>
        <w:jc w:val="both"/>
        <w:rPr>
          <w:rFonts w:ascii="Times New Roman" w:hAnsi="Times New Roman"/>
          <w:sz w:val="23"/>
          <w:szCs w:val="23"/>
        </w:rPr>
      </w:pPr>
      <w:r w:rsidRPr="005244F5">
        <w:rPr>
          <w:rFonts w:ascii="Times New Roman" w:hAnsi="Times New Roman"/>
          <w:sz w:val="23"/>
          <w:szCs w:val="23"/>
        </w:rPr>
        <w:t>Bagi Pemerintah Kota Samarinda diharapkan untuk dapat mengkaji kembali dana operasional bagi Satpol PP yang digunakan sebagai penunjang kegiatan-kegiatan yang akan dilakukan sehingga agar dapat melakukan penegakan Perda secara maksimal.</w:t>
      </w:r>
    </w:p>
    <w:p w:rsidR="005244F5" w:rsidRPr="005244F5" w:rsidRDefault="005244F5" w:rsidP="005244F5">
      <w:pPr>
        <w:pStyle w:val="ListParagraph"/>
        <w:numPr>
          <w:ilvl w:val="0"/>
          <w:numId w:val="42"/>
        </w:numPr>
        <w:spacing w:after="0" w:line="240" w:lineRule="auto"/>
        <w:ind w:left="426" w:hanging="426"/>
        <w:jc w:val="both"/>
        <w:rPr>
          <w:rFonts w:ascii="Times New Roman" w:hAnsi="Times New Roman"/>
          <w:sz w:val="23"/>
          <w:szCs w:val="23"/>
        </w:rPr>
      </w:pPr>
      <w:r w:rsidRPr="005244F5">
        <w:rPr>
          <w:rFonts w:ascii="Times New Roman" w:hAnsi="Times New Roman"/>
          <w:sz w:val="23"/>
          <w:szCs w:val="23"/>
        </w:rPr>
        <w:t>Seharusnya pihak Satuan Polisi Pamong Praja di Kota Samarinda lebih memperjelas serta mempertegas sanksi yang diberikan kepada para pelaku pelanggar Perda dengan cara memberikan sanksi pidana bagi PKL yang sudah berkali-kali terjaring penertiban  sehingga dapat menimbulkan efek jera yang nyata kepada setiap pelaku.</w:t>
      </w:r>
    </w:p>
    <w:p w:rsidR="005244F5" w:rsidRPr="005244F5" w:rsidRDefault="005244F5" w:rsidP="005244F5">
      <w:pPr>
        <w:pStyle w:val="ListParagraph"/>
        <w:numPr>
          <w:ilvl w:val="0"/>
          <w:numId w:val="42"/>
        </w:numPr>
        <w:spacing w:after="0" w:line="240" w:lineRule="auto"/>
        <w:ind w:left="426" w:hanging="426"/>
        <w:jc w:val="both"/>
        <w:rPr>
          <w:rFonts w:ascii="Times New Roman" w:hAnsi="Times New Roman"/>
          <w:sz w:val="23"/>
          <w:szCs w:val="23"/>
        </w:rPr>
      </w:pPr>
      <w:r w:rsidRPr="005244F5">
        <w:rPr>
          <w:rFonts w:ascii="Times New Roman" w:hAnsi="Times New Roman"/>
          <w:sz w:val="23"/>
          <w:szCs w:val="23"/>
        </w:rPr>
        <w:t>Kerjasama antara anggota-anggota Satpol PP dan instansi terkait harus lebih ditingkatkan melalui koordinasi yang lebih baik sehingga dapat saling membantu dalam hal penegakan Perda yang sudah menjadi tugas masing-masing instansi dengan saling memberikan masukan–masukan yang membangun dan saling bertukar pendapat dengan tujuan mengatasi permasalahan yang ada di kota Samarinda.</w:t>
      </w:r>
    </w:p>
    <w:p w:rsidR="005244F5" w:rsidRDefault="005244F5" w:rsidP="005244F5">
      <w:pPr>
        <w:pStyle w:val="ListParagraph"/>
        <w:numPr>
          <w:ilvl w:val="0"/>
          <w:numId w:val="42"/>
        </w:numPr>
        <w:spacing w:after="0" w:line="240" w:lineRule="auto"/>
        <w:ind w:left="426" w:hanging="426"/>
        <w:jc w:val="both"/>
        <w:rPr>
          <w:rFonts w:ascii="Times New Roman" w:hAnsi="Times New Roman"/>
          <w:sz w:val="23"/>
          <w:szCs w:val="23"/>
        </w:rPr>
      </w:pPr>
      <w:r w:rsidRPr="005244F5">
        <w:rPr>
          <w:rFonts w:ascii="Times New Roman" w:hAnsi="Times New Roman"/>
          <w:sz w:val="23"/>
          <w:szCs w:val="23"/>
        </w:rPr>
        <w:t xml:space="preserve">Diharapkan juga agar masyarakat lebih menyadari untuk ikut membantu dengan tidak membeli dagangan pedagang yang berjualan di terotoar karna dampaknya yang dapat mengakibatkan kemacetan dan mengganggu </w:t>
      </w:r>
      <w:r w:rsidRPr="005244F5">
        <w:rPr>
          <w:rFonts w:ascii="Times New Roman" w:hAnsi="Times New Roman"/>
          <w:sz w:val="23"/>
          <w:szCs w:val="23"/>
        </w:rPr>
        <w:lastRenderedPageBreak/>
        <w:t>pengguna jalan lain sehingga setidaknya dapat meringankan tugas yang dilakukan oleh Satpol PP</w:t>
      </w:r>
      <w:r w:rsidRPr="005244F5">
        <w:rPr>
          <w:rFonts w:ascii="Times New Roman" w:hAnsi="Times New Roman"/>
          <w:sz w:val="23"/>
          <w:szCs w:val="23"/>
          <w:lang w:val="id-ID"/>
        </w:rPr>
        <w:t>.</w:t>
      </w:r>
    </w:p>
    <w:p w:rsidR="005244F5" w:rsidRPr="005244F5" w:rsidRDefault="005244F5" w:rsidP="005244F5">
      <w:pPr>
        <w:pStyle w:val="ListParagraph"/>
        <w:spacing w:after="0" w:line="240" w:lineRule="auto"/>
        <w:ind w:left="426"/>
        <w:jc w:val="both"/>
        <w:rPr>
          <w:rFonts w:ascii="Times New Roman" w:hAnsi="Times New Roman"/>
          <w:sz w:val="23"/>
          <w:szCs w:val="23"/>
        </w:rPr>
      </w:pPr>
    </w:p>
    <w:p w:rsidR="005244F5" w:rsidRPr="005244F5" w:rsidRDefault="005244F5" w:rsidP="005244F5">
      <w:pPr>
        <w:pStyle w:val="FootnoteText"/>
        <w:jc w:val="both"/>
        <w:rPr>
          <w:b/>
          <w:bCs/>
          <w:sz w:val="23"/>
          <w:szCs w:val="23"/>
          <w:lang w:val="id-ID"/>
        </w:rPr>
      </w:pPr>
      <w:r w:rsidRPr="005244F5">
        <w:rPr>
          <w:b/>
          <w:bCs/>
          <w:sz w:val="23"/>
          <w:szCs w:val="23"/>
          <w:lang w:val="sv-SE"/>
        </w:rPr>
        <w:t>Daftar Pustaka</w:t>
      </w:r>
    </w:p>
    <w:p w:rsidR="005244F5" w:rsidRPr="005244F5" w:rsidRDefault="005244F5" w:rsidP="005244F5">
      <w:pPr>
        <w:spacing w:after="0" w:line="360" w:lineRule="auto"/>
        <w:ind w:left="720" w:hanging="720"/>
        <w:jc w:val="both"/>
        <w:rPr>
          <w:rFonts w:ascii="Times New Roman" w:hAnsi="Times New Roman"/>
          <w:sz w:val="23"/>
          <w:szCs w:val="23"/>
        </w:rPr>
      </w:pPr>
      <w:r w:rsidRPr="005244F5">
        <w:rPr>
          <w:rFonts w:ascii="Times New Roman" w:hAnsi="Times New Roman"/>
          <w:sz w:val="23"/>
          <w:szCs w:val="23"/>
        </w:rPr>
        <w:t>Agustino, Leo. 2012. Dasar-Dasar Kebijakan Publik. Alfabeta: Bandung.</w:t>
      </w:r>
    </w:p>
    <w:p w:rsidR="005244F5" w:rsidRPr="005244F5" w:rsidRDefault="005244F5" w:rsidP="005244F5">
      <w:pPr>
        <w:spacing w:after="0" w:line="360" w:lineRule="auto"/>
        <w:ind w:left="720" w:hanging="720"/>
        <w:jc w:val="both"/>
        <w:rPr>
          <w:rFonts w:ascii="Times New Roman" w:hAnsi="Times New Roman"/>
          <w:sz w:val="23"/>
          <w:szCs w:val="23"/>
        </w:rPr>
      </w:pPr>
      <w:r w:rsidRPr="005244F5">
        <w:rPr>
          <w:rFonts w:ascii="Times New Roman" w:hAnsi="Times New Roman"/>
          <w:sz w:val="23"/>
          <w:szCs w:val="23"/>
        </w:rPr>
        <w:t xml:space="preserve">Arikunto, Suharsimi. 2006. </w:t>
      </w:r>
      <w:r w:rsidRPr="005244F5">
        <w:rPr>
          <w:rFonts w:ascii="Times New Roman" w:hAnsi="Times New Roman"/>
          <w:i/>
          <w:sz w:val="23"/>
          <w:szCs w:val="23"/>
        </w:rPr>
        <w:t>Prosedur Penelitian Suatu Pendekatan Praktik</w:t>
      </w:r>
      <w:r w:rsidRPr="005244F5">
        <w:rPr>
          <w:rFonts w:ascii="Times New Roman" w:hAnsi="Times New Roman"/>
          <w:sz w:val="23"/>
          <w:szCs w:val="23"/>
        </w:rPr>
        <w:t>.                                                                                    Jakarta.  PT. Rineka Cipta.</w:t>
      </w:r>
    </w:p>
    <w:p w:rsidR="005244F5" w:rsidRPr="005244F5" w:rsidRDefault="005244F5" w:rsidP="005244F5">
      <w:pPr>
        <w:pStyle w:val="NoSpacing"/>
        <w:spacing w:line="360" w:lineRule="auto"/>
        <w:ind w:left="720" w:hanging="720"/>
        <w:jc w:val="both"/>
        <w:rPr>
          <w:rFonts w:ascii="Times New Roman" w:hAnsi="Times New Roman"/>
          <w:sz w:val="23"/>
          <w:szCs w:val="23"/>
        </w:rPr>
      </w:pPr>
      <w:r w:rsidRPr="005244F5">
        <w:rPr>
          <w:rFonts w:ascii="Times New Roman" w:hAnsi="Times New Roman"/>
          <w:sz w:val="23"/>
          <w:szCs w:val="23"/>
        </w:rPr>
        <w:t xml:space="preserve">Bagong, Suyanto, dkk. 2005. </w:t>
      </w:r>
      <w:r w:rsidRPr="005244F5">
        <w:rPr>
          <w:rFonts w:ascii="Times New Roman" w:hAnsi="Times New Roman"/>
          <w:i/>
          <w:sz w:val="23"/>
          <w:szCs w:val="23"/>
        </w:rPr>
        <w:t>Menata PKL dan Bangunan Liar</w:t>
      </w:r>
      <w:r w:rsidRPr="005244F5">
        <w:rPr>
          <w:rFonts w:ascii="Times New Roman" w:hAnsi="Times New Roman"/>
          <w:sz w:val="23"/>
          <w:szCs w:val="23"/>
        </w:rPr>
        <w:t>, Surabaya: Pemkot Surabaya, Badan Penelitian dan Pengembangan Kota Surabaya.</w:t>
      </w:r>
    </w:p>
    <w:p w:rsidR="005244F5" w:rsidRPr="005244F5" w:rsidRDefault="005244F5" w:rsidP="005244F5">
      <w:pPr>
        <w:spacing w:after="0" w:line="360" w:lineRule="auto"/>
        <w:ind w:left="720" w:hanging="720"/>
        <w:jc w:val="both"/>
        <w:rPr>
          <w:rFonts w:ascii="Times New Roman" w:hAnsi="Times New Roman"/>
          <w:sz w:val="23"/>
          <w:szCs w:val="23"/>
          <w:shd w:val="clear" w:color="auto" w:fill="FFFFFF"/>
        </w:rPr>
      </w:pPr>
      <w:r w:rsidRPr="005244F5">
        <w:rPr>
          <w:rFonts w:ascii="Times New Roman" w:hAnsi="Times New Roman"/>
          <w:sz w:val="23"/>
          <w:szCs w:val="23"/>
          <w:shd w:val="clear" w:color="auto" w:fill="FFFFFF"/>
        </w:rPr>
        <w:t>Bauer, Jeffrey C. 2003. </w:t>
      </w:r>
      <w:r w:rsidRPr="005244F5">
        <w:rPr>
          <w:rStyle w:val="apple-converted-space"/>
          <w:rFonts w:ascii="Times New Roman" w:hAnsi="Times New Roman"/>
          <w:sz w:val="23"/>
          <w:szCs w:val="23"/>
          <w:shd w:val="clear" w:color="auto" w:fill="FFFFFF"/>
        </w:rPr>
        <w:t> </w:t>
      </w:r>
      <w:r w:rsidRPr="005244F5">
        <w:rPr>
          <w:rFonts w:ascii="Times New Roman" w:hAnsi="Times New Roman"/>
          <w:i/>
          <w:iCs/>
          <w:sz w:val="23"/>
          <w:szCs w:val="23"/>
          <w:shd w:val="clear" w:color="auto" w:fill="FFFFFF"/>
        </w:rPr>
        <w:t>Role Ambiguity and Role Clarity.</w:t>
      </w:r>
      <w:r w:rsidRPr="005244F5">
        <w:rPr>
          <w:rFonts w:ascii="Times New Roman" w:hAnsi="Times New Roman"/>
          <w:sz w:val="23"/>
          <w:szCs w:val="23"/>
          <w:shd w:val="clear" w:color="auto" w:fill="FFFFFF"/>
        </w:rPr>
        <w:t>Clermont</w:t>
      </w:r>
      <w:r w:rsidRPr="005244F5">
        <w:rPr>
          <w:rFonts w:ascii="Times New Roman" w:hAnsi="Times New Roman"/>
          <w:iCs/>
          <w:sz w:val="23"/>
          <w:szCs w:val="23"/>
          <w:shd w:val="clear" w:color="auto" w:fill="FFFFFF"/>
        </w:rPr>
        <w:t>:  A Comparison of Attitudes in Germany and the United States</w:t>
      </w:r>
      <w:r w:rsidRPr="005244F5">
        <w:rPr>
          <w:rFonts w:ascii="Times New Roman" w:hAnsi="Times New Roman"/>
          <w:sz w:val="23"/>
          <w:szCs w:val="23"/>
          <w:shd w:val="clear" w:color="auto" w:fill="FFFFFF"/>
        </w:rPr>
        <w:t xml:space="preserve">.  </w:t>
      </w:r>
    </w:p>
    <w:p w:rsidR="005244F5" w:rsidRPr="005244F5" w:rsidRDefault="005244F5" w:rsidP="005244F5">
      <w:pPr>
        <w:spacing w:after="0" w:line="360" w:lineRule="auto"/>
        <w:ind w:left="720" w:hanging="720"/>
        <w:jc w:val="both"/>
        <w:rPr>
          <w:rFonts w:ascii="Times New Roman" w:hAnsi="Times New Roman"/>
          <w:sz w:val="23"/>
          <w:szCs w:val="23"/>
        </w:rPr>
      </w:pPr>
      <w:r w:rsidRPr="005244F5">
        <w:rPr>
          <w:rFonts w:ascii="Times New Roman" w:hAnsi="Times New Roman"/>
          <w:sz w:val="23"/>
          <w:szCs w:val="23"/>
        </w:rPr>
        <w:t>Dunn, William N. 2013. Analisis Kebijakan Publik Edisi Kedua. Yogyakarta: Gajah Mada Universitas Media.</w:t>
      </w:r>
    </w:p>
    <w:p w:rsidR="005244F5" w:rsidRPr="005244F5" w:rsidRDefault="005244F5" w:rsidP="005244F5">
      <w:pPr>
        <w:spacing w:after="0" w:line="360" w:lineRule="auto"/>
        <w:ind w:left="720" w:hanging="720"/>
        <w:jc w:val="both"/>
        <w:rPr>
          <w:rFonts w:ascii="Times New Roman" w:hAnsi="Times New Roman"/>
          <w:sz w:val="23"/>
          <w:szCs w:val="23"/>
        </w:rPr>
      </w:pPr>
      <w:r w:rsidRPr="005244F5">
        <w:rPr>
          <w:rFonts w:ascii="Times New Roman" w:hAnsi="Times New Roman"/>
          <w:sz w:val="23"/>
          <w:szCs w:val="23"/>
        </w:rPr>
        <w:t>Dyr, R, Thomas. 1995. Understanding Public Policy. Prentice Hall: New Jersey</w:t>
      </w:r>
    </w:p>
    <w:p w:rsidR="005244F5" w:rsidRPr="005244F5" w:rsidRDefault="005244F5" w:rsidP="005244F5">
      <w:pPr>
        <w:spacing w:after="0"/>
        <w:ind w:left="709" w:right="-9" w:hanging="709"/>
        <w:jc w:val="both"/>
        <w:rPr>
          <w:rFonts w:ascii="Times New Roman" w:hAnsi="Times New Roman"/>
          <w:sz w:val="23"/>
          <w:szCs w:val="23"/>
        </w:rPr>
      </w:pPr>
      <w:r w:rsidRPr="005244F5">
        <w:rPr>
          <w:rFonts w:ascii="Times New Roman" w:hAnsi="Times New Roman"/>
          <w:sz w:val="23"/>
          <w:szCs w:val="23"/>
        </w:rPr>
        <w:t>Gibson</w:t>
      </w:r>
      <w:r w:rsidRPr="005244F5">
        <w:rPr>
          <w:rFonts w:ascii="Times New Roman" w:hAnsi="Times New Roman"/>
          <w:sz w:val="23"/>
          <w:szCs w:val="23"/>
          <w:lang w:val="id-ID"/>
        </w:rPr>
        <w:t xml:space="preserve">, </w:t>
      </w:r>
      <w:r w:rsidRPr="005244F5">
        <w:rPr>
          <w:rFonts w:ascii="Times New Roman" w:hAnsi="Times New Roman"/>
          <w:sz w:val="23"/>
          <w:szCs w:val="23"/>
        </w:rPr>
        <w:t>Ivancevich</w:t>
      </w:r>
      <w:r w:rsidRPr="005244F5">
        <w:rPr>
          <w:rFonts w:ascii="Times New Roman" w:hAnsi="Times New Roman"/>
          <w:sz w:val="23"/>
          <w:szCs w:val="23"/>
          <w:lang w:val="id-ID"/>
        </w:rPr>
        <w:t xml:space="preserve">, </w:t>
      </w:r>
      <w:r w:rsidRPr="005244F5">
        <w:rPr>
          <w:rFonts w:ascii="Times New Roman" w:hAnsi="Times New Roman"/>
          <w:sz w:val="23"/>
          <w:szCs w:val="23"/>
        </w:rPr>
        <w:t>Donell</w:t>
      </w:r>
      <w:r w:rsidRPr="005244F5">
        <w:rPr>
          <w:rFonts w:ascii="Times New Roman" w:hAnsi="Times New Roman"/>
          <w:sz w:val="23"/>
          <w:szCs w:val="23"/>
          <w:lang w:val="id-ID"/>
        </w:rPr>
        <w:t xml:space="preserve">. </w:t>
      </w:r>
      <w:r w:rsidRPr="005244F5">
        <w:rPr>
          <w:rFonts w:ascii="Times New Roman" w:hAnsi="Times New Roman"/>
          <w:sz w:val="23"/>
          <w:szCs w:val="23"/>
        </w:rPr>
        <w:t>201</w:t>
      </w:r>
      <w:r w:rsidRPr="005244F5">
        <w:rPr>
          <w:rFonts w:ascii="Times New Roman" w:hAnsi="Times New Roman"/>
          <w:sz w:val="23"/>
          <w:szCs w:val="23"/>
          <w:lang w:val="id-ID"/>
        </w:rPr>
        <w:t xml:space="preserve">1. </w:t>
      </w:r>
      <w:r w:rsidRPr="005244F5">
        <w:rPr>
          <w:rFonts w:ascii="Times New Roman" w:hAnsi="Times New Roman"/>
          <w:i/>
          <w:sz w:val="23"/>
          <w:szCs w:val="23"/>
        </w:rPr>
        <w:t>Organisasi</w:t>
      </w:r>
      <w:r w:rsidRPr="005244F5">
        <w:rPr>
          <w:rFonts w:ascii="Times New Roman" w:hAnsi="Times New Roman"/>
          <w:i/>
          <w:sz w:val="23"/>
          <w:szCs w:val="23"/>
          <w:lang w:val="id-ID"/>
        </w:rPr>
        <w:t xml:space="preserve">. </w:t>
      </w:r>
      <w:r w:rsidRPr="005244F5">
        <w:rPr>
          <w:rFonts w:ascii="Times New Roman" w:hAnsi="Times New Roman"/>
          <w:sz w:val="23"/>
          <w:szCs w:val="23"/>
        </w:rPr>
        <w:t>Bina Rupa Aksara</w:t>
      </w:r>
      <w:r w:rsidRPr="005244F5">
        <w:rPr>
          <w:rFonts w:ascii="Times New Roman" w:hAnsi="Times New Roman"/>
          <w:sz w:val="23"/>
          <w:szCs w:val="23"/>
          <w:lang w:val="id-ID"/>
        </w:rPr>
        <w:t xml:space="preserve"> : </w:t>
      </w:r>
      <w:r w:rsidRPr="005244F5">
        <w:rPr>
          <w:rFonts w:ascii="Times New Roman" w:hAnsi="Times New Roman"/>
          <w:sz w:val="23"/>
          <w:szCs w:val="23"/>
        </w:rPr>
        <w:t>Jakarta</w:t>
      </w:r>
      <w:r w:rsidRPr="005244F5">
        <w:rPr>
          <w:rFonts w:ascii="Times New Roman" w:hAnsi="Times New Roman"/>
          <w:sz w:val="23"/>
          <w:szCs w:val="23"/>
          <w:lang w:val="id-ID"/>
        </w:rPr>
        <w:t>.</w:t>
      </w:r>
    </w:p>
    <w:p w:rsidR="005244F5" w:rsidRPr="005244F5" w:rsidRDefault="005244F5" w:rsidP="005244F5">
      <w:pPr>
        <w:spacing w:after="0" w:line="360" w:lineRule="auto"/>
        <w:ind w:left="720" w:hanging="720"/>
        <w:jc w:val="both"/>
        <w:rPr>
          <w:rFonts w:ascii="Times New Roman" w:hAnsi="Times New Roman"/>
          <w:sz w:val="23"/>
          <w:szCs w:val="23"/>
          <w:shd w:val="clear" w:color="auto" w:fill="FFFFFF"/>
        </w:rPr>
      </w:pPr>
      <w:r w:rsidRPr="005244F5">
        <w:rPr>
          <w:rFonts w:ascii="Times New Roman" w:hAnsi="Times New Roman"/>
          <w:sz w:val="23"/>
          <w:szCs w:val="23"/>
          <w:shd w:val="clear" w:color="auto" w:fill="FFFFFF"/>
        </w:rPr>
        <w:t>Kamus Besar Bahasa Indonesia, 1989. Departemen Pendidikan dan Kebudayaan Republik Indonesia, Jakarta. Balai Pustaka.</w:t>
      </w:r>
    </w:p>
    <w:p w:rsidR="005244F5" w:rsidRPr="005244F5" w:rsidRDefault="005244F5" w:rsidP="005244F5">
      <w:pPr>
        <w:spacing w:after="0" w:line="360" w:lineRule="auto"/>
        <w:ind w:left="720" w:hanging="720"/>
        <w:jc w:val="both"/>
        <w:rPr>
          <w:rFonts w:ascii="Times New Roman" w:hAnsi="Times New Roman"/>
          <w:sz w:val="23"/>
          <w:szCs w:val="23"/>
        </w:rPr>
      </w:pPr>
      <w:r w:rsidRPr="005244F5">
        <w:rPr>
          <w:rFonts w:ascii="Times New Roman" w:hAnsi="Times New Roman"/>
          <w:sz w:val="23"/>
          <w:szCs w:val="23"/>
        </w:rPr>
        <w:t>Marzali, Amri. 2012.  Antropologi dan Kebijakan Publik. Kencana Prenada Media Group:Jakarta</w:t>
      </w:r>
    </w:p>
    <w:p w:rsidR="005244F5" w:rsidRPr="005244F5" w:rsidRDefault="005244F5" w:rsidP="005244F5">
      <w:pPr>
        <w:spacing w:after="0" w:line="360" w:lineRule="auto"/>
        <w:ind w:left="720" w:hanging="720"/>
        <w:jc w:val="both"/>
        <w:rPr>
          <w:rFonts w:ascii="Times New Roman" w:hAnsi="Times New Roman"/>
          <w:sz w:val="23"/>
          <w:szCs w:val="23"/>
          <w:shd w:val="clear" w:color="auto" w:fill="FFFFFF"/>
        </w:rPr>
      </w:pPr>
      <w:r w:rsidRPr="005244F5">
        <w:rPr>
          <w:rFonts w:ascii="Times New Roman" w:hAnsi="Times New Roman"/>
          <w:sz w:val="23"/>
          <w:szCs w:val="23"/>
          <w:shd w:val="clear" w:color="auto" w:fill="FFFFFF"/>
        </w:rPr>
        <w:t>Mc.Gee,TG and Yeung,Y.M. 1997. Hawkers In South East Asian Cities: Planning for The Bazaar Economy, International Development Research Centere, Ottawa, Canada.</w:t>
      </w:r>
    </w:p>
    <w:p w:rsidR="005244F5" w:rsidRPr="005244F5" w:rsidRDefault="005244F5" w:rsidP="005244F5">
      <w:pPr>
        <w:spacing w:after="0" w:line="360" w:lineRule="auto"/>
        <w:ind w:left="678" w:right="-9" w:hangingChars="295" w:hanging="678"/>
        <w:jc w:val="both"/>
        <w:rPr>
          <w:rFonts w:ascii="Times New Roman" w:hAnsi="Times New Roman"/>
          <w:sz w:val="23"/>
          <w:szCs w:val="23"/>
        </w:rPr>
      </w:pPr>
      <w:r w:rsidRPr="005244F5">
        <w:rPr>
          <w:rFonts w:ascii="Times New Roman" w:hAnsi="Times New Roman"/>
          <w:sz w:val="23"/>
          <w:szCs w:val="23"/>
        </w:rPr>
        <w:t xml:space="preserve">Milles, Matthew </w:t>
      </w:r>
      <w:r w:rsidRPr="005244F5">
        <w:rPr>
          <w:rFonts w:ascii="Times New Roman" w:hAnsi="Times New Roman"/>
          <w:sz w:val="23"/>
          <w:szCs w:val="23"/>
          <w:lang w:val="id-ID"/>
        </w:rPr>
        <w:t xml:space="preserve">B </w:t>
      </w:r>
      <w:r w:rsidRPr="005244F5">
        <w:rPr>
          <w:rFonts w:ascii="Times New Roman" w:hAnsi="Times New Roman"/>
          <w:sz w:val="23"/>
          <w:szCs w:val="23"/>
        </w:rPr>
        <w:t xml:space="preserve">dan A. Michael Huberman, </w:t>
      </w:r>
      <w:r w:rsidRPr="005244F5">
        <w:rPr>
          <w:rFonts w:ascii="Times New Roman" w:hAnsi="Times New Roman"/>
          <w:sz w:val="23"/>
          <w:szCs w:val="23"/>
          <w:lang w:val="id-ID"/>
        </w:rPr>
        <w:t>2007</w:t>
      </w:r>
      <w:r w:rsidRPr="005244F5">
        <w:rPr>
          <w:rFonts w:ascii="Times New Roman" w:hAnsi="Times New Roman"/>
          <w:sz w:val="23"/>
          <w:szCs w:val="23"/>
        </w:rPr>
        <w:t xml:space="preserve">, </w:t>
      </w:r>
      <w:r w:rsidRPr="005244F5">
        <w:rPr>
          <w:rFonts w:ascii="Times New Roman" w:hAnsi="Times New Roman"/>
          <w:i/>
          <w:sz w:val="23"/>
          <w:szCs w:val="23"/>
        </w:rPr>
        <w:t>Analisis Data Kualitatif</w:t>
      </w:r>
      <w:r w:rsidRPr="005244F5">
        <w:rPr>
          <w:rFonts w:ascii="Times New Roman" w:hAnsi="Times New Roman"/>
          <w:sz w:val="23"/>
          <w:szCs w:val="23"/>
        </w:rPr>
        <w:t>.</w:t>
      </w:r>
      <w:r w:rsidRPr="005244F5">
        <w:rPr>
          <w:rFonts w:ascii="Times New Roman" w:hAnsi="Times New Roman"/>
          <w:sz w:val="23"/>
          <w:szCs w:val="23"/>
          <w:lang w:val="id-ID"/>
        </w:rPr>
        <w:t xml:space="preserve">  </w:t>
      </w:r>
      <w:r w:rsidRPr="005244F5">
        <w:rPr>
          <w:rFonts w:ascii="Times New Roman" w:hAnsi="Times New Roman"/>
          <w:i/>
          <w:sz w:val="23"/>
          <w:szCs w:val="23"/>
        </w:rPr>
        <w:t>Terjemahan Tjetjep Rohendi</w:t>
      </w:r>
      <w:r w:rsidRPr="005244F5">
        <w:rPr>
          <w:rFonts w:ascii="Times New Roman" w:hAnsi="Times New Roman"/>
          <w:sz w:val="23"/>
          <w:szCs w:val="23"/>
        </w:rPr>
        <w:t xml:space="preserve"> Penerbit Universitas Indonesia Perss : Jakarta.</w:t>
      </w:r>
    </w:p>
    <w:p w:rsidR="005244F5" w:rsidRPr="005244F5" w:rsidRDefault="005244F5" w:rsidP="005244F5">
      <w:pPr>
        <w:spacing w:after="0"/>
        <w:ind w:left="709" w:hanging="709"/>
        <w:jc w:val="both"/>
        <w:rPr>
          <w:rFonts w:ascii="Times New Roman" w:hAnsi="Times New Roman"/>
          <w:sz w:val="23"/>
          <w:szCs w:val="23"/>
        </w:rPr>
      </w:pPr>
      <w:r w:rsidRPr="005244F5">
        <w:rPr>
          <w:rFonts w:ascii="Times New Roman" w:hAnsi="Times New Roman"/>
          <w:sz w:val="23"/>
          <w:szCs w:val="23"/>
        </w:rPr>
        <w:t xml:space="preserve">Meleong, J. 2004. </w:t>
      </w:r>
      <w:r w:rsidRPr="005244F5">
        <w:rPr>
          <w:rFonts w:ascii="Times New Roman" w:hAnsi="Times New Roman"/>
          <w:i/>
          <w:sz w:val="23"/>
          <w:szCs w:val="23"/>
        </w:rPr>
        <w:t>Metodeologi. Penelitian Kualitatif</w:t>
      </w:r>
      <w:r w:rsidRPr="005244F5">
        <w:rPr>
          <w:rFonts w:ascii="Times New Roman" w:hAnsi="Times New Roman"/>
          <w:sz w:val="23"/>
          <w:szCs w:val="23"/>
        </w:rPr>
        <w:t>. Bandung: Remaja Rosdakarya.</w:t>
      </w:r>
    </w:p>
    <w:p w:rsidR="005244F5" w:rsidRPr="005244F5" w:rsidRDefault="005244F5" w:rsidP="005244F5">
      <w:pPr>
        <w:spacing w:after="0"/>
        <w:ind w:left="709" w:hanging="709"/>
        <w:jc w:val="both"/>
        <w:rPr>
          <w:rFonts w:ascii="Times New Roman" w:hAnsi="Times New Roman"/>
          <w:sz w:val="23"/>
          <w:szCs w:val="23"/>
        </w:rPr>
      </w:pPr>
    </w:p>
    <w:p w:rsidR="005244F5" w:rsidRPr="005244F5" w:rsidRDefault="005244F5" w:rsidP="005244F5">
      <w:pPr>
        <w:spacing w:after="0"/>
        <w:ind w:left="709" w:hanging="709"/>
        <w:jc w:val="both"/>
        <w:rPr>
          <w:rFonts w:ascii="Times New Roman" w:hAnsi="Times New Roman"/>
          <w:sz w:val="23"/>
          <w:szCs w:val="23"/>
        </w:rPr>
      </w:pPr>
      <w:r w:rsidRPr="005244F5">
        <w:rPr>
          <w:rFonts w:ascii="Times New Roman" w:hAnsi="Times New Roman"/>
          <w:sz w:val="23"/>
          <w:szCs w:val="23"/>
        </w:rPr>
        <w:t xml:space="preserve">Nawawi, Ismail. 2009. Public Policy : Analisis, </w:t>
      </w:r>
      <w:r w:rsidRPr="005244F5">
        <w:rPr>
          <w:rFonts w:ascii="Times New Roman" w:hAnsi="Times New Roman"/>
          <w:i/>
          <w:sz w:val="23"/>
          <w:szCs w:val="23"/>
        </w:rPr>
        <w:t>Strategi Advokasi Teori dan Praktek</w:t>
      </w:r>
      <w:r w:rsidRPr="005244F5">
        <w:rPr>
          <w:rFonts w:ascii="Times New Roman" w:hAnsi="Times New Roman"/>
          <w:sz w:val="23"/>
          <w:szCs w:val="23"/>
        </w:rPr>
        <w:t>. Surabaya: Putra Media Nusantara.</w:t>
      </w:r>
    </w:p>
    <w:p w:rsidR="005244F5" w:rsidRPr="005244F5" w:rsidRDefault="005244F5" w:rsidP="005244F5">
      <w:pPr>
        <w:spacing w:after="0"/>
        <w:ind w:left="709" w:hanging="709"/>
        <w:contextualSpacing/>
        <w:jc w:val="both"/>
        <w:rPr>
          <w:rFonts w:ascii="Times New Roman" w:hAnsi="Times New Roman"/>
          <w:sz w:val="23"/>
          <w:szCs w:val="23"/>
          <w:lang w:eastAsia="id-ID"/>
        </w:rPr>
      </w:pPr>
    </w:p>
    <w:p w:rsidR="005244F5" w:rsidRPr="005244F5" w:rsidRDefault="005244F5" w:rsidP="005244F5">
      <w:pPr>
        <w:spacing w:after="0"/>
        <w:ind w:left="709" w:hanging="709"/>
        <w:contextualSpacing/>
        <w:jc w:val="both"/>
        <w:rPr>
          <w:rFonts w:ascii="Times New Roman" w:hAnsi="Times New Roman"/>
          <w:sz w:val="23"/>
          <w:szCs w:val="23"/>
          <w:lang w:eastAsia="id-ID"/>
        </w:rPr>
      </w:pPr>
      <w:r w:rsidRPr="005244F5">
        <w:rPr>
          <w:rFonts w:ascii="Times New Roman" w:hAnsi="Times New Roman"/>
          <w:sz w:val="23"/>
          <w:szCs w:val="23"/>
          <w:lang w:val="id-ID" w:eastAsia="id-ID"/>
        </w:rPr>
        <w:t xml:space="preserve">Pasolong, Harbani. 2007. </w:t>
      </w:r>
      <w:r w:rsidRPr="005244F5">
        <w:rPr>
          <w:rFonts w:ascii="Times New Roman" w:hAnsi="Times New Roman"/>
          <w:i/>
          <w:sz w:val="23"/>
          <w:szCs w:val="23"/>
          <w:lang w:val="id-ID" w:eastAsia="id-ID"/>
        </w:rPr>
        <w:t>Teori Administrasi Publik</w:t>
      </w:r>
      <w:r w:rsidRPr="005244F5">
        <w:rPr>
          <w:rFonts w:ascii="Times New Roman" w:hAnsi="Times New Roman"/>
          <w:sz w:val="23"/>
          <w:szCs w:val="23"/>
          <w:lang w:val="id-ID" w:eastAsia="id-ID"/>
        </w:rPr>
        <w:t>. Alfabeta: Bandung</w:t>
      </w:r>
      <w:r w:rsidRPr="005244F5">
        <w:rPr>
          <w:rFonts w:ascii="Times New Roman" w:hAnsi="Times New Roman"/>
          <w:sz w:val="23"/>
          <w:szCs w:val="23"/>
          <w:lang w:eastAsia="id-ID"/>
        </w:rPr>
        <w:t>.</w:t>
      </w:r>
    </w:p>
    <w:p w:rsidR="005244F5" w:rsidRPr="005244F5" w:rsidRDefault="005244F5" w:rsidP="005244F5">
      <w:pPr>
        <w:spacing w:after="0" w:line="360" w:lineRule="auto"/>
        <w:ind w:left="540" w:hanging="540"/>
        <w:jc w:val="both"/>
        <w:rPr>
          <w:rFonts w:ascii="Times New Roman" w:hAnsi="Times New Roman"/>
          <w:color w:val="000000"/>
          <w:sz w:val="23"/>
          <w:szCs w:val="23"/>
        </w:rPr>
      </w:pPr>
      <w:r w:rsidRPr="005244F5">
        <w:rPr>
          <w:rFonts w:ascii="Times New Roman" w:hAnsi="Times New Roman"/>
          <w:color w:val="000000"/>
          <w:sz w:val="23"/>
          <w:szCs w:val="23"/>
        </w:rPr>
        <w:lastRenderedPageBreak/>
        <w:t xml:space="preserve">________,Harbani, 2010. </w:t>
      </w:r>
      <w:r w:rsidRPr="005244F5">
        <w:rPr>
          <w:rFonts w:ascii="Times New Roman" w:hAnsi="Times New Roman"/>
          <w:i/>
          <w:color w:val="000000"/>
          <w:sz w:val="23"/>
          <w:szCs w:val="23"/>
        </w:rPr>
        <w:t>Teori Administrasi Publik</w:t>
      </w:r>
      <w:r w:rsidRPr="005244F5">
        <w:rPr>
          <w:rFonts w:ascii="Times New Roman" w:hAnsi="Times New Roman"/>
          <w:color w:val="000000"/>
          <w:sz w:val="23"/>
          <w:szCs w:val="23"/>
        </w:rPr>
        <w:t>, Alfabeta, Bandung.</w:t>
      </w:r>
    </w:p>
    <w:p w:rsidR="005244F5" w:rsidRPr="005244F5" w:rsidRDefault="005244F5" w:rsidP="005244F5">
      <w:pPr>
        <w:spacing w:after="0"/>
        <w:ind w:left="709" w:hanging="709"/>
        <w:contextualSpacing/>
        <w:jc w:val="both"/>
        <w:rPr>
          <w:rFonts w:ascii="Times New Roman" w:hAnsi="Times New Roman"/>
          <w:color w:val="000000"/>
          <w:sz w:val="23"/>
          <w:szCs w:val="23"/>
        </w:rPr>
      </w:pPr>
      <w:r w:rsidRPr="005244F5">
        <w:rPr>
          <w:rFonts w:ascii="Times New Roman" w:hAnsi="Times New Roman"/>
          <w:color w:val="000000"/>
          <w:sz w:val="23"/>
          <w:szCs w:val="23"/>
        </w:rPr>
        <w:t xml:space="preserve">________,Harbani, 2012. </w:t>
      </w:r>
      <w:r w:rsidRPr="005244F5">
        <w:rPr>
          <w:rFonts w:ascii="Times New Roman" w:hAnsi="Times New Roman"/>
          <w:i/>
          <w:color w:val="000000"/>
          <w:sz w:val="23"/>
          <w:szCs w:val="23"/>
        </w:rPr>
        <w:t>Teori Administrasi Publik</w:t>
      </w:r>
      <w:r w:rsidRPr="005244F5">
        <w:rPr>
          <w:rFonts w:ascii="Times New Roman" w:hAnsi="Times New Roman"/>
          <w:color w:val="000000"/>
          <w:sz w:val="23"/>
          <w:szCs w:val="23"/>
        </w:rPr>
        <w:t>, Alfabeta, Bandung</w:t>
      </w:r>
    </w:p>
    <w:p w:rsidR="005244F5" w:rsidRPr="005244F5" w:rsidRDefault="005244F5" w:rsidP="005244F5">
      <w:pPr>
        <w:spacing w:after="0"/>
        <w:ind w:left="709" w:hanging="709"/>
        <w:contextualSpacing/>
        <w:jc w:val="both"/>
        <w:rPr>
          <w:rFonts w:ascii="Times New Roman" w:hAnsi="Times New Roman"/>
          <w:sz w:val="23"/>
          <w:szCs w:val="23"/>
        </w:rPr>
      </w:pPr>
    </w:p>
    <w:p w:rsidR="005244F5" w:rsidRPr="005244F5" w:rsidRDefault="005244F5" w:rsidP="005244F5">
      <w:pPr>
        <w:spacing w:after="0" w:line="360" w:lineRule="auto"/>
        <w:ind w:left="709" w:right="-9" w:hanging="709"/>
        <w:jc w:val="both"/>
        <w:rPr>
          <w:rFonts w:ascii="Times New Roman" w:hAnsi="Times New Roman"/>
          <w:sz w:val="23"/>
          <w:szCs w:val="23"/>
        </w:rPr>
      </w:pPr>
      <w:r w:rsidRPr="005244F5">
        <w:rPr>
          <w:rFonts w:ascii="Times New Roman" w:hAnsi="Times New Roman"/>
          <w:sz w:val="23"/>
          <w:szCs w:val="23"/>
        </w:rPr>
        <w:t xml:space="preserve">Rivai, Veithzal, 2003, </w:t>
      </w:r>
      <w:r w:rsidRPr="005244F5">
        <w:rPr>
          <w:rFonts w:ascii="Times New Roman" w:hAnsi="Times New Roman"/>
          <w:i/>
          <w:sz w:val="23"/>
          <w:szCs w:val="23"/>
        </w:rPr>
        <w:t>Kepemimpinan dan Perilaku Organisasi</w:t>
      </w:r>
      <w:r w:rsidRPr="005244F5">
        <w:rPr>
          <w:rFonts w:ascii="Times New Roman" w:hAnsi="Times New Roman"/>
          <w:sz w:val="23"/>
          <w:szCs w:val="23"/>
        </w:rPr>
        <w:t xml:space="preserve">. PT. Raja Grafindo Persada : Jakarta </w:t>
      </w:r>
    </w:p>
    <w:p w:rsidR="005244F5" w:rsidRPr="005244F5" w:rsidRDefault="005244F5" w:rsidP="005244F5">
      <w:pPr>
        <w:spacing w:after="0"/>
        <w:ind w:left="709" w:hanging="709"/>
        <w:jc w:val="both"/>
        <w:rPr>
          <w:rFonts w:ascii="Times New Roman" w:hAnsi="Times New Roman"/>
          <w:sz w:val="23"/>
          <w:szCs w:val="23"/>
        </w:rPr>
      </w:pPr>
      <w:r w:rsidRPr="005244F5">
        <w:rPr>
          <w:rFonts w:ascii="Times New Roman" w:hAnsi="Times New Roman"/>
          <w:sz w:val="23"/>
          <w:szCs w:val="23"/>
          <w:lang w:val="en-CA"/>
        </w:rPr>
        <w:t>S</w:t>
      </w:r>
      <w:r w:rsidRPr="005244F5">
        <w:rPr>
          <w:rFonts w:ascii="Times New Roman" w:hAnsi="Times New Roman"/>
          <w:sz w:val="23"/>
          <w:szCs w:val="23"/>
          <w:lang w:val="id-ID"/>
        </w:rPr>
        <w:t>u</w:t>
      </w:r>
      <w:r w:rsidRPr="005244F5">
        <w:rPr>
          <w:rFonts w:ascii="Times New Roman" w:hAnsi="Times New Roman"/>
          <w:sz w:val="23"/>
          <w:szCs w:val="23"/>
          <w:lang w:val="en-CA"/>
        </w:rPr>
        <w:t>giyono, 2013</w:t>
      </w:r>
      <w:r w:rsidRPr="005244F5">
        <w:rPr>
          <w:rFonts w:ascii="Times New Roman" w:hAnsi="Times New Roman"/>
          <w:sz w:val="23"/>
          <w:szCs w:val="23"/>
          <w:lang w:val="id-ID"/>
        </w:rPr>
        <w:t xml:space="preserve">. </w:t>
      </w:r>
      <w:r w:rsidRPr="005244F5">
        <w:rPr>
          <w:rFonts w:ascii="Times New Roman" w:hAnsi="Times New Roman"/>
          <w:i/>
          <w:sz w:val="23"/>
          <w:szCs w:val="23"/>
          <w:lang w:val="en-CA"/>
        </w:rPr>
        <w:t>Metode Penelitian Administrasi</w:t>
      </w:r>
      <w:r w:rsidRPr="005244F5">
        <w:rPr>
          <w:rFonts w:ascii="Times New Roman" w:hAnsi="Times New Roman"/>
          <w:sz w:val="23"/>
          <w:szCs w:val="23"/>
          <w:lang w:val="en-CA"/>
        </w:rPr>
        <w:t>. Bandung: Alfabeta</w:t>
      </w:r>
      <w:r w:rsidRPr="005244F5">
        <w:rPr>
          <w:rFonts w:ascii="Times New Roman" w:hAnsi="Times New Roman"/>
          <w:sz w:val="23"/>
          <w:szCs w:val="23"/>
          <w:lang w:val="id-ID"/>
        </w:rPr>
        <w:t>.</w:t>
      </w:r>
    </w:p>
    <w:p w:rsidR="005244F5" w:rsidRPr="005244F5" w:rsidRDefault="005244F5" w:rsidP="005244F5">
      <w:pPr>
        <w:spacing w:after="0"/>
        <w:ind w:left="709" w:hanging="709"/>
        <w:jc w:val="both"/>
        <w:rPr>
          <w:rFonts w:ascii="Times New Roman" w:hAnsi="Times New Roman"/>
          <w:sz w:val="23"/>
          <w:szCs w:val="23"/>
        </w:rPr>
      </w:pPr>
      <w:r w:rsidRPr="005244F5">
        <w:rPr>
          <w:rFonts w:ascii="Times New Roman" w:hAnsi="Times New Roman"/>
          <w:sz w:val="23"/>
          <w:szCs w:val="23"/>
        </w:rPr>
        <w:t xml:space="preserve">Suharto, Edi. 2012. </w:t>
      </w:r>
      <w:r w:rsidRPr="005244F5">
        <w:rPr>
          <w:rFonts w:ascii="Times New Roman" w:hAnsi="Times New Roman"/>
          <w:i/>
          <w:sz w:val="23"/>
          <w:szCs w:val="23"/>
        </w:rPr>
        <w:t>Analisis Kebijakan Publik</w:t>
      </w:r>
      <w:r w:rsidRPr="005244F5">
        <w:rPr>
          <w:rFonts w:ascii="Times New Roman" w:hAnsi="Times New Roman"/>
          <w:sz w:val="23"/>
          <w:szCs w:val="23"/>
        </w:rPr>
        <w:t>. Bandung:Alfabeta</w:t>
      </w:r>
    </w:p>
    <w:p w:rsidR="005244F5" w:rsidRPr="005244F5" w:rsidRDefault="005244F5" w:rsidP="005244F5">
      <w:pPr>
        <w:spacing w:after="0"/>
        <w:ind w:left="709" w:hanging="709"/>
        <w:jc w:val="both"/>
        <w:rPr>
          <w:rFonts w:ascii="Times New Roman" w:hAnsi="Times New Roman"/>
          <w:sz w:val="23"/>
          <w:szCs w:val="23"/>
        </w:rPr>
      </w:pPr>
      <w:r w:rsidRPr="005244F5">
        <w:rPr>
          <w:rFonts w:ascii="Times New Roman" w:hAnsi="Times New Roman"/>
          <w:sz w:val="23"/>
          <w:szCs w:val="23"/>
        </w:rPr>
        <w:t>Surianingrat, Bayu, 1990. Pamong Praja dan Kepala Wilayah. Jakarta, PT.Rincka Cipta.</w:t>
      </w:r>
    </w:p>
    <w:p w:rsidR="005244F5" w:rsidRPr="005244F5" w:rsidRDefault="005244F5" w:rsidP="005244F5">
      <w:pPr>
        <w:spacing w:after="0" w:line="360" w:lineRule="auto"/>
        <w:ind w:left="709" w:hanging="709"/>
        <w:jc w:val="both"/>
        <w:rPr>
          <w:rStyle w:val="Emphasis"/>
          <w:rFonts w:ascii="Times New Roman" w:hAnsi="Times New Roman"/>
          <w:i w:val="0"/>
          <w:iCs w:val="0"/>
          <w:sz w:val="23"/>
          <w:szCs w:val="23"/>
        </w:rPr>
      </w:pPr>
      <w:r w:rsidRPr="005244F5">
        <w:rPr>
          <w:rFonts w:ascii="Times New Roman" w:hAnsi="Times New Roman"/>
          <w:iCs/>
          <w:sz w:val="23"/>
          <w:szCs w:val="23"/>
        </w:rPr>
        <w:t>Soerjono Soekanto</w:t>
      </w:r>
      <w:r w:rsidRPr="005244F5">
        <w:rPr>
          <w:rFonts w:ascii="Times New Roman" w:hAnsi="Times New Roman"/>
          <w:i/>
          <w:iCs/>
          <w:sz w:val="23"/>
          <w:szCs w:val="23"/>
        </w:rPr>
        <w:t xml:space="preserve">. </w:t>
      </w:r>
      <w:r w:rsidRPr="005244F5">
        <w:rPr>
          <w:rFonts w:ascii="Times New Roman" w:hAnsi="Times New Roman"/>
          <w:sz w:val="23"/>
          <w:szCs w:val="23"/>
        </w:rPr>
        <w:t xml:space="preserve">2009, </w:t>
      </w:r>
      <w:r w:rsidRPr="005244F5">
        <w:rPr>
          <w:rFonts w:ascii="Times New Roman" w:hAnsi="Times New Roman"/>
          <w:bCs/>
          <w:i/>
          <w:sz w:val="23"/>
          <w:szCs w:val="23"/>
        </w:rPr>
        <w:t>Sosiologi Suatu Pengantar,</w:t>
      </w:r>
      <w:r w:rsidRPr="005244F5">
        <w:rPr>
          <w:rFonts w:ascii="Times New Roman" w:hAnsi="Times New Roman"/>
          <w:i/>
          <w:sz w:val="23"/>
          <w:szCs w:val="23"/>
        </w:rPr>
        <w:t xml:space="preserve"> Edisi Baru</w:t>
      </w:r>
      <w:r w:rsidRPr="005244F5">
        <w:rPr>
          <w:rFonts w:ascii="Times New Roman" w:hAnsi="Times New Roman"/>
          <w:sz w:val="23"/>
          <w:szCs w:val="23"/>
        </w:rPr>
        <w:t xml:space="preserve"> : Rajawali Pers.Jakarta</w:t>
      </w:r>
    </w:p>
    <w:p w:rsidR="005244F5" w:rsidRPr="005244F5" w:rsidRDefault="005244F5" w:rsidP="005244F5">
      <w:pPr>
        <w:spacing w:after="0" w:line="480" w:lineRule="auto"/>
        <w:ind w:left="990" w:hanging="990"/>
        <w:jc w:val="both"/>
        <w:rPr>
          <w:rStyle w:val="st"/>
          <w:rFonts w:ascii="Times New Roman" w:hAnsi="Times New Roman"/>
          <w:sz w:val="23"/>
          <w:szCs w:val="23"/>
        </w:rPr>
      </w:pPr>
      <w:r w:rsidRPr="005244F5">
        <w:rPr>
          <w:rStyle w:val="Emphasis"/>
          <w:rFonts w:ascii="Times New Roman" w:hAnsi="Times New Roman"/>
          <w:sz w:val="23"/>
          <w:szCs w:val="23"/>
        </w:rPr>
        <w:t>Soekanto</w:t>
      </w:r>
      <w:r w:rsidRPr="005244F5">
        <w:rPr>
          <w:rStyle w:val="st"/>
          <w:rFonts w:ascii="Times New Roman" w:hAnsi="Times New Roman"/>
          <w:sz w:val="23"/>
          <w:szCs w:val="23"/>
        </w:rPr>
        <w:t xml:space="preserve">, Soerjono. </w:t>
      </w:r>
      <w:r w:rsidRPr="005244F5">
        <w:rPr>
          <w:rStyle w:val="Emphasis"/>
          <w:rFonts w:ascii="Times New Roman" w:hAnsi="Times New Roman"/>
          <w:sz w:val="23"/>
          <w:szCs w:val="23"/>
        </w:rPr>
        <w:t>2010</w:t>
      </w:r>
      <w:r w:rsidRPr="005244F5">
        <w:rPr>
          <w:rStyle w:val="st"/>
          <w:rFonts w:ascii="Times New Roman" w:hAnsi="Times New Roman"/>
          <w:sz w:val="23"/>
          <w:szCs w:val="23"/>
        </w:rPr>
        <w:t xml:space="preserve">. </w:t>
      </w:r>
      <w:r w:rsidRPr="005244F5">
        <w:rPr>
          <w:rStyle w:val="st"/>
          <w:rFonts w:ascii="Times New Roman" w:hAnsi="Times New Roman"/>
          <w:i/>
          <w:sz w:val="23"/>
          <w:szCs w:val="23"/>
        </w:rPr>
        <w:t>Sosiologi Suatu Pengantar</w:t>
      </w:r>
      <w:r w:rsidRPr="005244F5">
        <w:rPr>
          <w:rStyle w:val="st"/>
          <w:rFonts w:ascii="Times New Roman" w:hAnsi="Times New Roman"/>
          <w:sz w:val="23"/>
          <w:szCs w:val="23"/>
        </w:rPr>
        <w:t>. Jakarta : PT Raja Grafindo.</w:t>
      </w:r>
    </w:p>
    <w:p w:rsidR="005244F5" w:rsidRPr="005244F5" w:rsidRDefault="005244F5" w:rsidP="005244F5">
      <w:pPr>
        <w:spacing w:after="0" w:line="360" w:lineRule="auto"/>
        <w:ind w:left="720" w:hanging="720"/>
        <w:jc w:val="both"/>
        <w:rPr>
          <w:rStyle w:val="st"/>
          <w:rFonts w:ascii="Times New Roman" w:hAnsi="Times New Roman"/>
          <w:sz w:val="23"/>
          <w:szCs w:val="23"/>
        </w:rPr>
      </w:pPr>
      <w:r w:rsidRPr="005244F5">
        <w:rPr>
          <w:rStyle w:val="st"/>
          <w:rFonts w:ascii="Times New Roman" w:hAnsi="Times New Roman"/>
          <w:sz w:val="23"/>
          <w:szCs w:val="23"/>
        </w:rPr>
        <w:t xml:space="preserve">Surianingrat, Bayu. 2010. </w:t>
      </w:r>
      <w:r w:rsidRPr="005244F5">
        <w:rPr>
          <w:rStyle w:val="st"/>
          <w:rFonts w:ascii="Times New Roman" w:hAnsi="Times New Roman"/>
          <w:i/>
          <w:sz w:val="23"/>
          <w:szCs w:val="23"/>
        </w:rPr>
        <w:t>Pamong Praja dan Kepala Wilayah</w:t>
      </w:r>
      <w:r w:rsidRPr="005244F5">
        <w:rPr>
          <w:rStyle w:val="st"/>
          <w:rFonts w:ascii="Times New Roman" w:hAnsi="Times New Roman"/>
          <w:sz w:val="23"/>
          <w:szCs w:val="23"/>
        </w:rPr>
        <w:t>. Jakarta. PT. Rineka Cipta</w:t>
      </w:r>
    </w:p>
    <w:p w:rsidR="005244F5" w:rsidRPr="005244F5" w:rsidRDefault="005244F5" w:rsidP="005244F5">
      <w:pPr>
        <w:spacing w:after="0" w:line="360" w:lineRule="auto"/>
        <w:ind w:left="720" w:hanging="720"/>
        <w:jc w:val="both"/>
        <w:rPr>
          <w:rStyle w:val="st"/>
          <w:rFonts w:ascii="Times New Roman" w:hAnsi="Times New Roman"/>
          <w:sz w:val="23"/>
          <w:szCs w:val="23"/>
        </w:rPr>
      </w:pPr>
      <w:r w:rsidRPr="005244F5">
        <w:rPr>
          <w:rStyle w:val="st"/>
          <w:rFonts w:ascii="Times New Roman" w:hAnsi="Times New Roman"/>
          <w:sz w:val="23"/>
          <w:szCs w:val="23"/>
        </w:rPr>
        <w:t xml:space="preserve">Usman, Husaini dan Purnomo Setiadi Akbar. 2003. </w:t>
      </w:r>
      <w:r w:rsidRPr="005244F5">
        <w:rPr>
          <w:rStyle w:val="st"/>
          <w:rFonts w:ascii="Times New Roman" w:hAnsi="Times New Roman"/>
          <w:i/>
          <w:sz w:val="23"/>
          <w:szCs w:val="23"/>
        </w:rPr>
        <w:t>Metodologi Penelitia Sosial</w:t>
      </w:r>
      <w:r w:rsidRPr="005244F5">
        <w:rPr>
          <w:rStyle w:val="st"/>
          <w:rFonts w:ascii="Times New Roman" w:hAnsi="Times New Roman"/>
          <w:sz w:val="23"/>
          <w:szCs w:val="23"/>
        </w:rPr>
        <w:t>. Jakarta. PT. Bumi Aksara.</w:t>
      </w:r>
    </w:p>
    <w:p w:rsidR="005244F5" w:rsidRPr="005244F5" w:rsidRDefault="005244F5" w:rsidP="005244F5">
      <w:pPr>
        <w:spacing w:after="0" w:line="360" w:lineRule="auto"/>
        <w:ind w:left="720" w:hanging="720"/>
        <w:jc w:val="both"/>
        <w:rPr>
          <w:rFonts w:ascii="Times New Roman" w:hAnsi="Times New Roman"/>
          <w:sz w:val="23"/>
          <w:szCs w:val="23"/>
          <w:shd w:val="clear" w:color="auto" w:fill="FFFFFF"/>
        </w:rPr>
      </w:pPr>
      <w:r w:rsidRPr="005244F5">
        <w:rPr>
          <w:rFonts w:ascii="Times New Roman" w:hAnsi="Times New Roman"/>
          <w:sz w:val="23"/>
          <w:szCs w:val="23"/>
        </w:rPr>
        <w:t>Winarno Budi. 2007. Kebijakan Publik Teori dan Proses. Medpress : Yogyakarta</w:t>
      </w:r>
    </w:p>
    <w:p w:rsidR="005244F5" w:rsidRPr="005244F5" w:rsidRDefault="005244F5" w:rsidP="005244F5">
      <w:pPr>
        <w:spacing w:after="0"/>
        <w:ind w:right="-9"/>
        <w:jc w:val="both"/>
        <w:rPr>
          <w:rFonts w:ascii="Times New Roman" w:hAnsi="Times New Roman"/>
          <w:sz w:val="23"/>
          <w:szCs w:val="23"/>
        </w:rPr>
      </w:pPr>
      <w:r w:rsidRPr="005244F5">
        <w:rPr>
          <w:rFonts w:ascii="Times New Roman" w:hAnsi="Times New Roman"/>
          <w:sz w:val="23"/>
          <w:szCs w:val="23"/>
        </w:rPr>
        <w:t xml:space="preserve">Widodo, 2011, </w:t>
      </w:r>
      <w:r w:rsidRPr="005244F5">
        <w:rPr>
          <w:rFonts w:ascii="Times New Roman" w:hAnsi="Times New Roman"/>
          <w:i/>
          <w:sz w:val="23"/>
          <w:szCs w:val="23"/>
        </w:rPr>
        <w:t>Kamus ilmiah Populer Absolut</w:t>
      </w:r>
      <w:r w:rsidRPr="005244F5">
        <w:rPr>
          <w:rFonts w:ascii="Times New Roman" w:hAnsi="Times New Roman"/>
          <w:sz w:val="23"/>
          <w:szCs w:val="23"/>
        </w:rPr>
        <w:t>, Yogyakarta</w:t>
      </w:r>
      <w:r w:rsidRPr="005244F5">
        <w:rPr>
          <w:rFonts w:ascii="Times New Roman" w:hAnsi="Times New Roman"/>
          <w:sz w:val="23"/>
          <w:szCs w:val="23"/>
          <w:lang w:val="id-ID"/>
        </w:rPr>
        <w:t>.</w:t>
      </w:r>
    </w:p>
    <w:p w:rsidR="005244F5" w:rsidRDefault="005244F5" w:rsidP="005244F5">
      <w:pPr>
        <w:spacing w:after="0" w:line="360" w:lineRule="auto"/>
        <w:ind w:left="709" w:right="-9" w:hanging="709"/>
        <w:jc w:val="both"/>
        <w:rPr>
          <w:rFonts w:ascii="Times New Roman" w:hAnsi="Times New Roman"/>
          <w:sz w:val="23"/>
          <w:szCs w:val="23"/>
        </w:rPr>
      </w:pPr>
      <w:r w:rsidRPr="005244F5">
        <w:rPr>
          <w:rFonts w:ascii="Times New Roman" w:hAnsi="Times New Roman"/>
          <w:sz w:val="23"/>
          <w:szCs w:val="23"/>
        </w:rPr>
        <w:t>Wiriadihardja, Moeftie, H. 1991. Pedoman Administrasi Umum (Bidang Tata Persuratan). Penerbit, Balai Pustaka, Jakarta.</w:t>
      </w:r>
    </w:p>
    <w:p w:rsidR="005244F5" w:rsidRPr="005244F5" w:rsidRDefault="005244F5" w:rsidP="005244F5">
      <w:pPr>
        <w:spacing w:after="0" w:line="360" w:lineRule="auto"/>
        <w:ind w:left="709" w:right="-9" w:hanging="709"/>
        <w:jc w:val="both"/>
        <w:rPr>
          <w:rFonts w:ascii="Times New Roman" w:hAnsi="Times New Roman"/>
          <w:sz w:val="23"/>
          <w:szCs w:val="23"/>
        </w:rPr>
      </w:pPr>
    </w:p>
    <w:p w:rsidR="005244F5" w:rsidRPr="005244F5" w:rsidRDefault="005244F5" w:rsidP="005244F5">
      <w:pPr>
        <w:spacing w:after="0"/>
        <w:ind w:right="-9"/>
        <w:jc w:val="both"/>
        <w:rPr>
          <w:rFonts w:ascii="Times New Roman" w:hAnsi="Times New Roman"/>
          <w:b/>
          <w:sz w:val="23"/>
          <w:szCs w:val="23"/>
        </w:rPr>
      </w:pPr>
      <w:r w:rsidRPr="005244F5">
        <w:rPr>
          <w:rFonts w:ascii="Times New Roman" w:hAnsi="Times New Roman"/>
          <w:b/>
          <w:sz w:val="23"/>
          <w:szCs w:val="23"/>
        </w:rPr>
        <w:t>Dokumen-dokumen</w:t>
      </w:r>
    </w:p>
    <w:p w:rsidR="005244F5" w:rsidRPr="005244F5" w:rsidRDefault="005244F5" w:rsidP="005244F5">
      <w:pPr>
        <w:spacing w:before="240" w:after="0"/>
        <w:ind w:left="720" w:right="-9" w:hanging="720"/>
        <w:jc w:val="both"/>
        <w:rPr>
          <w:rFonts w:ascii="Times New Roman" w:hAnsi="Times New Roman"/>
          <w:sz w:val="23"/>
          <w:szCs w:val="23"/>
        </w:rPr>
      </w:pPr>
      <w:r w:rsidRPr="005244F5">
        <w:rPr>
          <w:rFonts w:ascii="Times New Roman" w:hAnsi="Times New Roman"/>
          <w:sz w:val="23"/>
          <w:szCs w:val="23"/>
        </w:rPr>
        <w:t xml:space="preserve">UU Republik Indonesia Nomor 32 Tahun 2004 </w:t>
      </w:r>
      <w:r w:rsidRPr="005244F5">
        <w:rPr>
          <w:rFonts w:ascii="Times New Roman" w:hAnsi="Times New Roman"/>
          <w:i/>
          <w:sz w:val="23"/>
          <w:szCs w:val="23"/>
        </w:rPr>
        <w:t>Tentang Pemerintahan Daerah</w:t>
      </w:r>
      <w:r w:rsidRPr="005244F5">
        <w:rPr>
          <w:rFonts w:ascii="Times New Roman" w:hAnsi="Times New Roman"/>
          <w:sz w:val="23"/>
          <w:szCs w:val="23"/>
        </w:rPr>
        <w:t xml:space="preserve"> pada Pasal 1 ayat (2) dan pada Pasal 148 ayat (1)</w:t>
      </w:r>
    </w:p>
    <w:p w:rsidR="005244F5" w:rsidRPr="005244F5" w:rsidRDefault="005244F5" w:rsidP="005244F5">
      <w:pPr>
        <w:spacing w:before="240" w:after="0"/>
        <w:ind w:left="720" w:right="-9" w:hanging="720"/>
        <w:jc w:val="both"/>
        <w:rPr>
          <w:rFonts w:ascii="Times New Roman" w:hAnsi="Times New Roman"/>
          <w:i/>
          <w:sz w:val="23"/>
          <w:szCs w:val="23"/>
        </w:rPr>
      </w:pPr>
      <w:r w:rsidRPr="005244F5">
        <w:rPr>
          <w:rFonts w:ascii="Times New Roman" w:hAnsi="Times New Roman"/>
          <w:sz w:val="23"/>
          <w:szCs w:val="23"/>
        </w:rPr>
        <w:t xml:space="preserve">Peraturan Pemerintah Republik Indonesia Nomor 32 Tahun 2004 </w:t>
      </w:r>
      <w:r w:rsidRPr="005244F5">
        <w:rPr>
          <w:rFonts w:ascii="Times New Roman" w:hAnsi="Times New Roman"/>
          <w:i/>
          <w:sz w:val="23"/>
          <w:szCs w:val="23"/>
        </w:rPr>
        <w:t>Tentang Satuan Polisi Pamong Praja</w:t>
      </w:r>
    </w:p>
    <w:p w:rsidR="005244F5" w:rsidRPr="005244F5" w:rsidRDefault="005244F5" w:rsidP="005244F5">
      <w:pPr>
        <w:spacing w:before="240" w:after="0"/>
        <w:ind w:left="720" w:right="-9" w:hanging="720"/>
        <w:jc w:val="both"/>
        <w:rPr>
          <w:rFonts w:ascii="Times New Roman" w:hAnsi="Times New Roman"/>
          <w:i/>
          <w:sz w:val="23"/>
          <w:szCs w:val="23"/>
        </w:rPr>
      </w:pPr>
      <w:r w:rsidRPr="005244F5">
        <w:rPr>
          <w:rFonts w:ascii="Times New Roman" w:hAnsi="Times New Roman"/>
          <w:sz w:val="23"/>
          <w:szCs w:val="23"/>
        </w:rPr>
        <w:t xml:space="preserve">Peraturan Menteri Dalam Negeri Nomor 26 Tahun 2005 </w:t>
      </w:r>
      <w:r w:rsidRPr="005244F5">
        <w:rPr>
          <w:rFonts w:ascii="Times New Roman" w:hAnsi="Times New Roman"/>
          <w:i/>
          <w:sz w:val="23"/>
          <w:szCs w:val="23"/>
        </w:rPr>
        <w:t>Tentang Prosedur Tetap Operasional Satuan Polisi Pamong Praja</w:t>
      </w:r>
    </w:p>
    <w:p w:rsidR="005244F5" w:rsidRPr="005244F5" w:rsidRDefault="005244F5" w:rsidP="005244F5">
      <w:pPr>
        <w:spacing w:before="240" w:after="0"/>
        <w:ind w:left="720" w:right="-9" w:hanging="720"/>
        <w:jc w:val="both"/>
        <w:rPr>
          <w:rFonts w:ascii="Times New Roman" w:hAnsi="Times New Roman"/>
          <w:i/>
          <w:sz w:val="23"/>
          <w:szCs w:val="23"/>
        </w:rPr>
      </w:pPr>
      <w:r w:rsidRPr="005244F5">
        <w:rPr>
          <w:rFonts w:ascii="Times New Roman" w:hAnsi="Times New Roman"/>
          <w:sz w:val="23"/>
          <w:szCs w:val="23"/>
        </w:rPr>
        <w:t xml:space="preserve">Peraturan Dearah Kota Samarinda Nomor 05 Tahun 2012 </w:t>
      </w:r>
      <w:r w:rsidRPr="005244F5">
        <w:rPr>
          <w:rFonts w:ascii="Times New Roman" w:hAnsi="Times New Roman"/>
          <w:i/>
          <w:sz w:val="23"/>
          <w:szCs w:val="23"/>
        </w:rPr>
        <w:t>Tentang Organisasi dan Tata Kerja Satuan Polisi Pamong Praja</w:t>
      </w:r>
    </w:p>
    <w:p w:rsidR="005244F5" w:rsidRPr="005244F5" w:rsidRDefault="005244F5" w:rsidP="005244F5">
      <w:pPr>
        <w:spacing w:after="0"/>
        <w:ind w:left="709" w:hanging="709"/>
        <w:jc w:val="both"/>
        <w:rPr>
          <w:rFonts w:ascii="Times New Roman" w:hAnsi="Times New Roman"/>
          <w:color w:val="000000"/>
          <w:spacing w:val="4"/>
          <w:sz w:val="23"/>
          <w:szCs w:val="23"/>
          <w:lang w:val="id-ID"/>
        </w:rPr>
      </w:pPr>
      <w:r w:rsidRPr="005244F5">
        <w:rPr>
          <w:rFonts w:ascii="Times New Roman" w:hAnsi="Times New Roman"/>
          <w:color w:val="000000"/>
          <w:spacing w:val="4"/>
          <w:sz w:val="23"/>
          <w:szCs w:val="23"/>
          <w:lang w:val="nb-NO"/>
        </w:rPr>
        <w:lastRenderedPageBreak/>
        <w:softHyphen/>
      </w:r>
      <w:r w:rsidRPr="005244F5">
        <w:rPr>
          <w:rFonts w:ascii="Times New Roman" w:hAnsi="Times New Roman"/>
          <w:color w:val="000000"/>
          <w:spacing w:val="4"/>
          <w:sz w:val="23"/>
          <w:szCs w:val="23"/>
          <w:lang w:val="nb-NO"/>
        </w:rPr>
        <w:softHyphen/>
      </w:r>
      <w:r w:rsidRPr="005244F5">
        <w:rPr>
          <w:rFonts w:ascii="Times New Roman" w:hAnsi="Times New Roman"/>
          <w:color w:val="000000"/>
          <w:spacing w:val="4"/>
          <w:sz w:val="23"/>
          <w:szCs w:val="23"/>
          <w:lang w:val="nb-NO"/>
        </w:rPr>
        <w:softHyphen/>
      </w:r>
      <w:r w:rsidRPr="005244F5">
        <w:rPr>
          <w:rFonts w:ascii="Times New Roman" w:hAnsi="Times New Roman"/>
          <w:color w:val="000000"/>
          <w:spacing w:val="4"/>
          <w:sz w:val="23"/>
          <w:szCs w:val="23"/>
          <w:lang w:val="nb-NO"/>
        </w:rPr>
        <w:softHyphen/>
      </w:r>
      <w:r w:rsidRPr="005244F5">
        <w:rPr>
          <w:rFonts w:ascii="Times New Roman" w:hAnsi="Times New Roman"/>
          <w:color w:val="000000"/>
          <w:sz w:val="23"/>
          <w:szCs w:val="23"/>
          <w:u w:val="single"/>
          <w:lang w:val="fi-FI"/>
        </w:rPr>
        <w:t>_________</w:t>
      </w:r>
      <w:r w:rsidRPr="005244F5">
        <w:rPr>
          <w:rFonts w:ascii="Times New Roman" w:hAnsi="Times New Roman"/>
          <w:color w:val="000000"/>
          <w:spacing w:val="4"/>
          <w:sz w:val="23"/>
          <w:szCs w:val="23"/>
          <w:lang w:val="nb-NO"/>
        </w:rPr>
        <w:t>. 2009. ”Faktor-Faktor yang Mempengaruhi Motivasi Kerja,” (Online), (http://</w:t>
      </w:r>
      <w:hyperlink r:id="rId8" w:history="1">
        <w:r w:rsidRPr="005244F5">
          <w:rPr>
            <w:rStyle w:val="Hyperlink"/>
            <w:rFonts w:ascii="Times New Roman" w:hAnsi="Times New Roman"/>
            <w:color w:val="000000"/>
            <w:spacing w:val="4"/>
            <w:sz w:val="23"/>
            <w:szCs w:val="23"/>
            <w:lang w:val="nb-NO"/>
          </w:rPr>
          <w:t>www.rastodio.com/manajemen/faktor-faktor-yang-mempengaruhi-motivasi kerja.htm</w:t>
        </w:r>
      </w:hyperlink>
      <w:r w:rsidRPr="005244F5">
        <w:rPr>
          <w:rFonts w:ascii="Times New Roman" w:hAnsi="Times New Roman"/>
          <w:color w:val="000000"/>
          <w:spacing w:val="4"/>
          <w:sz w:val="23"/>
          <w:szCs w:val="23"/>
          <w:lang w:val="nb-NO"/>
        </w:rPr>
        <w:t>, diakses 3 November 2009)</w:t>
      </w:r>
    </w:p>
    <w:p w:rsidR="005244F5" w:rsidRPr="005244F5" w:rsidRDefault="005244F5" w:rsidP="005244F5">
      <w:pPr>
        <w:spacing w:after="0"/>
        <w:ind w:left="709" w:hanging="709"/>
        <w:jc w:val="both"/>
        <w:rPr>
          <w:rFonts w:ascii="Times New Roman" w:hAnsi="Times New Roman"/>
          <w:color w:val="000000"/>
          <w:sz w:val="23"/>
          <w:szCs w:val="23"/>
          <w:lang w:val="id-ID"/>
        </w:rPr>
      </w:pPr>
      <w:r w:rsidRPr="005244F5">
        <w:rPr>
          <w:rFonts w:ascii="Times New Roman" w:hAnsi="Times New Roman"/>
          <w:color w:val="000000"/>
          <w:sz w:val="23"/>
          <w:szCs w:val="23"/>
          <w:lang w:val="nb-NO"/>
        </w:rPr>
        <w:t xml:space="preserve">Winda. 2008. ”Semangat Kerja”. </w:t>
      </w:r>
      <w:r w:rsidRPr="005244F5">
        <w:rPr>
          <w:rFonts w:ascii="Times New Roman" w:hAnsi="Times New Roman"/>
          <w:i/>
          <w:color w:val="000000"/>
          <w:sz w:val="23"/>
          <w:szCs w:val="23"/>
          <w:lang w:val="nb-NO"/>
        </w:rPr>
        <w:t xml:space="preserve">Buletin Studi Ekonomi, </w:t>
      </w:r>
      <w:r w:rsidRPr="005244F5">
        <w:rPr>
          <w:rFonts w:ascii="Times New Roman" w:hAnsi="Times New Roman"/>
          <w:color w:val="000000"/>
          <w:sz w:val="23"/>
          <w:szCs w:val="23"/>
          <w:lang w:val="nb-NO"/>
        </w:rPr>
        <w:t>(Online), Volume 3 No 2, (</w:t>
      </w:r>
      <w:hyperlink r:id="rId9" w:history="1">
        <w:r w:rsidRPr="005244F5">
          <w:rPr>
            <w:rStyle w:val="Hyperlink"/>
            <w:rFonts w:ascii="Times New Roman" w:hAnsi="Times New Roman"/>
            <w:color w:val="000000"/>
            <w:sz w:val="23"/>
            <w:szCs w:val="23"/>
            <w:lang w:val="nb-NO"/>
          </w:rPr>
          <w:t>http://www.windalove.wordpress.com</w:t>
        </w:r>
      </w:hyperlink>
      <w:r w:rsidRPr="005244F5">
        <w:rPr>
          <w:rFonts w:ascii="Times New Roman" w:hAnsi="Times New Roman"/>
          <w:color w:val="000000"/>
          <w:sz w:val="23"/>
          <w:szCs w:val="23"/>
          <w:lang w:val="nb-NO"/>
        </w:rPr>
        <w:t>, diakses 11 Marert 2010)</w:t>
      </w:r>
    </w:p>
    <w:p w:rsidR="00125431" w:rsidRPr="005244F5" w:rsidRDefault="00125431" w:rsidP="005244F5">
      <w:pPr>
        <w:spacing w:after="0" w:line="240" w:lineRule="auto"/>
        <w:jc w:val="both"/>
        <w:rPr>
          <w:rFonts w:ascii="Times New Roman" w:hAnsi="Times New Roman"/>
          <w:b/>
          <w:color w:val="FF0000"/>
          <w:sz w:val="23"/>
          <w:szCs w:val="23"/>
        </w:rPr>
      </w:pPr>
      <w:bookmarkStart w:id="0" w:name="_GoBack"/>
      <w:bookmarkEnd w:id="0"/>
    </w:p>
    <w:sectPr w:rsidR="00125431" w:rsidRPr="005244F5" w:rsidSect="005244F5">
      <w:headerReference w:type="even" r:id="rId10"/>
      <w:headerReference w:type="default" r:id="rId11"/>
      <w:footerReference w:type="even" r:id="rId12"/>
      <w:footerReference w:type="default" r:id="rId13"/>
      <w:pgSz w:w="10206" w:h="14175" w:code="34"/>
      <w:pgMar w:top="629" w:right="1287" w:bottom="629" w:left="1332" w:header="851" w:footer="794" w:gutter="0"/>
      <w:pgNumType w:start="61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C6" w:rsidRDefault="00C211C6" w:rsidP="0032644A">
      <w:pPr>
        <w:spacing w:after="0" w:line="240" w:lineRule="auto"/>
      </w:pPr>
      <w:r>
        <w:separator/>
      </w:r>
    </w:p>
  </w:endnote>
  <w:endnote w:type="continuationSeparator" w:id="0">
    <w:p w:rsidR="00C211C6" w:rsidRDefault="00C211C6"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52108F" w:rsidP="00226241">
    <w:pPr>
      <w:pStyle w:val="Footer"/>
      <w:pBdr>
        <w:top w:val="single" w:sz="4" w:space="1" w:color="auto"/>
      </w:pBdr>
    </w:pPr>
    <w:r>
      <w:fldChar w:fldCharType="begin"/>
    </w:r>
    <w:r w:rsidR="00796D8A">
      <w:instrText xml:space="preserve"> PAGE   \* MERGEFORMAT </w:instrText>
    </w:r>
    <w:r>
      <w:fldChar w:fldCharType="separate"/>
    </w:r>
    <w:r w:rsidR="005244F5">
      <w:rPr>
        <w:noProof/>
      </w:rPr>
      <w:t>6130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52108F" w:rsidP="00226241">
    <w:pPr>
      <w:pStyle w:val="Footer"/>
      <w:pBdr>
        <w:top w:val="single" w:sz="4" w:space="1" w:color="auto"/>
      </w:pBdr>
      <w:jc w:val="right"/>
    </w:pPr>
    <w:r>
      <w:fldChar w:fldCharType="begin"/>
    </w:r>
    <w:r w:rsidR="00796D8A">
      <w:instrText xml:space="preserve"> PAGE   \* MERGEFORMAT </w:instrText>
    </w:r>
    <w:r>
      <w:fldChar w:fldCharType="separate"/>
    </w:r>
    <w:r w:rsidR="005244F5">
      <w:rPr>
        <w:noProof/>
      </w:rPr>
      <w:t>6131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C6" w:rsidRDefault="00C211C6" w:rsidP="0032644A">
      <w:pPr>
        <w:spacing w:after="0" w:line="240" w:lineRule="auto"/>
      </w:pPr>
      <w:r>
        <w:separator/>
      </w:r>
    </w:p>
  </w:footnote>
  <w:footnote w:type="continuationSeparator" w:id="0">
    <w:p w:rsidR="00C211C6" w:rsidRDefault="00C211C6"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5244F5" w:rsidRDefault="009A5AB6" w:rsidP="005244F5">
      <w:pPr>
        <w:pStyle w:val="FootnoteText"/>
        <w:jc w:val="both"/>
        <w:rPr>
          <w:lang w:val="id-ID"/>
        </w:rPr>
      </w:pPr>
      <w:r>
        <w:rPr>
          <w:lang w:val="id-ID"/>
        </w:rPr>
        <w:t xml:space="preserve">Universitas Mulawarman Email: </w:t>
      </w:r>
      <w:r w:rsidR="005244F5">
        <w:rPr>
          <w:lang w:val="id-ID"/>
        </w:rPr>
        <w:t>Afriajisetiawan@gmail.com</w:t>
      </w:r>
    </w:p>
    <w:p w:rsidR="009A5AB6" w:rsidRPr="00976C45" w:rsidRDefault="009A5AB6" w:rsidP="009A5AB6">
      <w:pPr>
        <w:pStyle w:val="Footer"/>
        <w:rPr>
          <w:sz w:val="20"/>
          <w:szCs w:val="20"/>
        </w:rPr>
      </w:pP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l Administrasi Negara, Volume</w:t>
    </w:r>
    <w:r w:rsidR="0089750D">
      <w:rPr>
        <w:rFonts w:ascii="Arial" w:hAnsi="Arial" w:cs="Arial"/>
        <w:sz w:val="20"/>
      </w:rPr>
      <w:t xml:space="preserve"> 5</w:t>
    </w:r>
    <w:r w:rsidR="00765790">
      <w:rPr>
        <w:rFonts w:ascii="Arial" w:hAnsi="Arial" w:cs="Arial"/>
        <w:sz w:val="20"/>
        <w:lang w:val="id-ID"/>
      </w:rPr>
      <w:t>, Nomor</w:t>
    </w:r>
    <w:r w:rsidR="008E0365">
      <w:rPr>
        <w:rFonts w:ascii="Arial" w:hAnsi="Arial" w:cs="Arial"/>
        <w:sz w:val="20"/>
      </w:rPr>
      <w:t xml:space="preserve"> 3</w:t>
    </w:r>
    <w:r w:rsidR="008B1921">
      <w:rPr>
        <w:rFonts w:ascii="Arial" w:hAnsi="Arial" w:cs="Arial"/>
        <w:sz w:val="20"/>
      </w:rPr>
      <w:t xml:space="preserve"> </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4D7C52">
      <w:rPr>
        <w:rFonts w:ascii="Arial" w:hAnsi="Arial" w:cs="Arial"/>
        <w:sz w:val="20"/>
      </w:rPr>
      <w:t xml:space="preserve"> </w:t>
    </w:r>
    <w:r w:rsidR="005244F5">
      <w:rPr>
        <w:rFonts w:ascii="Arial" w:hAnsi="Arial" w:cs="Arial"/>
        <w:sz w:val="20"/>
      </w:rPr>
      <w:t>6129-6142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5244F5"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Peran Satuan Polisi Pamong Praja  dalam Menertibkan PKL (Apriaji Setiawan</w:t>
    </w:r>
    <w:r w:rsidR="0089750D">
      <w:rPr>
        <w:rFonts w:ascii="Arial" w:hAnsi="Arial" w:cs="Arial"/>
        <w:iCs/>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multilevel"/>
    <w:tmpl w:val="00463BA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BE1656"/>
    <w:multiLevelType w:val="hybridMultilevel"/>
    <w:tmpl w:val="2B6AF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53A0D"/>
    <w:multiLevelType w:val="hybridMultilevel"/>
    <w:tmpl w:val="D5BE81FC"/>
    <w:lvl w:ilvl="0" w:tplc="BAB2B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91C07"/>
    <w:multiLevelType w:val="hybridMultilevel"/>
    <w:tmpl w:val="096A8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84CF7"/>
    <w:multiLevelType w:val="hybridMultilevel"/>
    <w:tmpl w:val="20A499D4"/>
    <w:lvl w:ilvl="0" w:tplc="90A0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B8702D"/>
    <w:multiLevelType w:val="hybridMultilevel"/>
    <w:tmpl w:val="9482D0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AD96645"/>
    <w:multiLevelType w:val="multilevel"/>
    <w:tmpl w:val="0AD966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1F5D32"/>
    <w:multiLevelType w:val="hybridMultilevel"/>
    <w:tmpl w:val="FCE0C4EC"/>
    <w:lvl w:ilvl="0" w:tplc="043E000F">
      <w:start w:val="1"/>
      <w:numFmt w:val="decimal"/>
      <w:lvlText w:val="%1."/>
      <w:lvlJc w:val="left"/>
      <w:pPr>
        <w:ind w:left="1429" w:hanging="360"/>
      </w:pPr>
    </w:lvl>
    <w:lvl w:ilvl="1" w:tplc="043E0019" w:tentative="1">
      <w:start w:val="1"/>
      <w:numFmt w:val="lowerLetter"/>
      <w:lvlText w:val="%2."/>
      <w:lvlJc w:val="left"/>
      <w:pPr>
        <w:ind w:left="2149" w:hanging="360"/>
      </w:pPr>
    </w:lvl>
    <w:lvl w:ilvl="2" w:tplc="043E001B" w:tentative="1">
      <w:start w:val="1"/>
      <w:numFmt w:val="lowerRoman"/>
      <w:lvlText w:val="%3."/>
      <w:lvlJc w:val="right"/>
      <w:pPr>
        <w:ind w:left="2869" w:hanging="180"/>
      </w:pPr>
    </w:lvl>
    <w:lvl w:ilvl="3" w:tplc="043E000F" w:tentative="1">
      <w:start w:val="1"/>
      <w:numFmt w:val="decimal"/>
      <w:lvlText w:val="%4."/>
      <w:lvlJc w:val="left"/>
      <w:pPr>
        <w:ind w:left="3589" w:hanging="360"/>
      </w:pPr>
    </w:lvl>
    <w:lvl w:ilvl="4" w:tplc="043E0019" w:tentative="1">
      <w:start w:val="1"/>
      <w:numFmt w:val="lowerLetter"/>
      <w:lvlText w:val="%5."/>
      <w:lvlJc w:val="left"/>
      <w:pPr>
        <w:ind w:left="4309" w:hanging="360"/>
      </w:pPr>
    </w:lvl>
    <w:lvl w:ilvl="5" w:tplc="043E001B" w:tentative="1">
      <w:start w:val="1"/>
      <w:numFmt w:val="lowerRoman"/>
      <w:lvlText w:val="%6."/>
      <w:lvlJc w:val="right"/>
      <w:pPr>
        <w:ind w:left="5029" w:hanging="180"/>
      </w:pPr>
    </w:lvl>
    <w:lvl w:ilvl="6" w:tplc="043E000F" w:tentative="1">
      <w:start w:val="1"/>
      <w:numFmt w:val="decimal"/>
      <w:lvlText w:val="%7."/>
      <w:lvlJc w:val="left"/>
      <w:pPr>
        <w:ind w:left="5749" w:hanging="360"/>
      </w:pPr>
    </w:lvl>
    <w:lvl w:ilvl="7" w:tplc="043E0019" w:tentative="1">
      <w:start w:val="1"/>
      <w:numFmt w:val="lowerLetter"/>
      <w:lvlText w:val="%8."/>
      <w:lvlJc w:val="left"/>
      <w:pPr>
        <w:ind w:left="6469" w:hanging="360"/>
      </w:pPr>
    </w:lvl>
    <w:lvl w:ilvl="8" w:tplc="043E001B" w:tentative="1">
      <w:start w:val="1"/>
      <w:numFmt w:val="lowerRoman"/>
      <w:lvlText w:val="%9."/>
      <w:lvlJc w:val="right"/>
      <w:pPr>
        <w:ind w:left="7189" w:hanging="180"/>
      </w:pPr>
    </w:lvl>
  </w:abstractNum>
  <w:abstractNum w:abstractNumId="8">
    <w:nsid w:val="0D233CAC"/>
    <w:multiLevelType w:val="hybridMultilevel"/>
    <w:tmpl w:val="BFCC860E"/>
    <w:lvl w:ilvl="0" w:tplc="6EA2947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D253CB"/>
    <w:multiLevelType w:val="hybridMultilevel"/>
    <w:tmpl w:val="0DEA36C0"/>
    <w:lvl w:ilvl="0" w:tplc="04210011">
      <w:start w:val="1"/>
      <w:numFmt w:val="decimal"/>
      <w:lvlText w:val="%1)"/>
      <w:lvlJc w:val="left"/>
      <w:pPr>
        <w:ind w:left="1282" w:hanging="360"/>
      </w:pPr>
    </w:lvl>
    <w:lvl w:ilvl="1" w:tplc="04210019" w:tentative="1">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0">
    <w:nsid w:val="11CF777E"/>
    <w:multiLevelType w:val="hybridMultilevel"/>
    <w:tmpl w:val="E84AF3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D93642"/>
    <w:multiLevelType w:val="hybridMultilevel"/>
    <w:tmpl w:val="9ADEBBEA"/>
    <w:lvl w:ilvl="0" w:tplc="C2C0BC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6A9798D"/>
    <w:multiLevelType w:val="hybridMultilevel"/>
    <w:tmpl w:val="82FED606"/>
    <w:lvl w:ilvl="0" w:tplc="58EE625B">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3">
    <w:nsid w:val="1DB55043"/>
    <w:multiLevelType w:val="hybridMultilevel"/>
    <w:tmpl w:val="B5C83A4C"/>
    <w:lvl w:ilvl="0" w:tplc="C4906DB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0E44CA"/>
    <w:multiLevelType w:val="hybridMultilevel"/>
    <w:tmpl w:val="57A6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97A46"/>
    <w:multiLevelType w:val="hybridMultilevel"/>
    <w:tmpl w:val="1F1CF4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9A54DFD"/>
    <w:multiLevelType w:val="hybridMultilevel"/>
    <w:tmpl w:val="08E81660"/>
    <w:lvl w:ilvl="0" w:tplc="A502EA9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70B11"/>
    <w:multiLevelType w:val="hybridMultilevel"/>
    <w:tmpl w:val="560A508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F9942EC"/>
    <w:multiLevelType w:val="hybridMultilevel"/>
    <w:tmpl w:val="65E8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C345B"/>
    <w:multiLevelType w:val="hybridMultilevel"/>
    <w:tmpl w:val="98822A2C"/>
    <w:lvl w:ilvl="0" w:tplc="DFC066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0FD0AB3"/>
    <w:multiLevelType w:val="hybridMultilevel"/>
    <w:tmpl w:val="95A66B54"/>
    <w:lvl w:ilvl="0" w:tplc="190C6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8D4994"/>
    <w:multiLevelType w:val="hybridMultilevel"/>
    <w:tmpl w:val="E562A54C"/>
    <w:lvl w:ilvl="0" w:tplc="86CCE8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A905E42"/>
    <w:multiLevelType w:val="hybridMultilevel"/>
    <w:tmpl w:val="429E1830"/>
    <w:lvl w:ilvl="0" w:tplc="492A505A">
      <w:start w:val="1"/>
      <w:numFmt w:val="decimal"/>
      <w:lvlText w:val="%1."/>
      <w:lvlJc w:val="left"/>
      <w:pPr>
        <w:ind w:left="5481" w:hanging="360"/>
      </w:pPr>
      <w:rPr>
        <w:sz w:val="24"/>
        <w:szCs w:val="24"/>
      </w:rPr>
    </w:lvl>
    <w:lvl w:ilvl="1" w:tplc="04090019">
      <w:start w:val="1"/>
      <w:numFmt w:val="lowerLetter"/>
      <w:lvlText w:val="%2."/>
      <w:lvlJc w:val="left"/>
      <w:pPr>
        <w:ind w:left="6201" w:hanging="360"/>
      </w:pPr>
    </w:lvl>
    <w:lvl w:ilvl="2" w:tplc="0409001B" w:tentative="1">
      <w:start w:val="1"/>
      <w:numFmt w:val="lowerRoman"/>
      <w:lvlText w:val="%3."/>
      <w:lvlJc w:val="right"/>
      <w:pPr>
        <w:ind w:left="6921" w:hanging="180"/>
      </w:pPr>
    </w:lvl>
    <w:lvl w:ilvl="3" w:tplc="0409000F" w:tentative="1">
      <w:start w:val="1"/>
      <w:numFmt w:val="decimal"/>
      <w:lvlText w:val="%4."/>
      <w:lvlJc w:val="left"/>
      <w:pPr>
        <w:ind w:left="7641" w:hanging="360"/>
      </w:pPr>
    </w:lvl>
    <w:lvl w:ilvl="4" w:tplc="04090019" w:tentative="1">
      <w:start w:val="1"/>
      <w:numFmt w:val="lowerLetter"/>
      <w:lvlText w:val="%5."/>
      <w:lvlJc w:val="left"/>
      <w:pPr>
        <w:ind w:left="8361" w:hanging="360"/>
      </w:pPr>
    </w:lvl>
    <w:lvl w:ilvl="5" w:tplc="0409001B" w:tentative="1">
      <w:start w:val="1"/>
      <w:numFmt w:val="lowerRoman"/>
      <w:lvlText w:val="%6."/>
      <w:lvlJc w:val="right"/>
      <w:pPr>
        <w:ind w:left="9081" w:hanging="180"/>
      </w:pPr>
    </w:lvl>
    <w:lvl w:ilvl="6" w:tplc="0409000F" w:tentative="1">
      <w:start w:val="1"/>
      <w:numFmt w:val="decimal"/>
      <w:lvlText w:val="%7."/>
      <w:lvlJc w:val="left"/>
      <w:pPr>
        <w:ind w:left="9801" w:hanging="360"/>
      </w:pPr>
    </w:lvl>
    <w:lvl w:ilvl="7" w:tplc="04090019" w:tentative="1">
      <w:start w:val="1"/>
      <w:numFmt w:val="lowerLetter"/>
      <w:lvlText w:val="%8."/>
      <w:lvlJc w:val="left"/>
      <w:pPr>
        <w:ind w:left="10521" w:hanging="360"/>
      </w:pPr>
    </w:lvl>
    <w:lvl w:ilvl="8" w:tplc="0409001B" w:tentative="1">
      <w:start w:val="1"/>
      <w:numFmt w:val="lowerRoman"/>
      <w:lvlText w:val="%9."/>
      <w:lvlJc w:val="right"/>
      <w:pPr>
        <w:ind w:left="11241" w:hanging="180"/>
      </w:pPr>
    </w:lvl>
  </w:abstractNum>
  <w:abstractNum w:abstractNumId="23">
    <w:nsid w:val="3E4B73A7"/>
    <w:multiLevelType w:val="hybridMultilevel"/>
    <w:tmpl w:val="6250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A4B64"/>
    <w:multiLevelType w:val="hybridMultilevel"/>
    <w:tmpl w:val="0C0201C2"/>
    <w:lvl w:ilvl="0" w:tplc="A6ACC610">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572C2D"/>
    <w:multiLevelType w:val="hybridMultilevel"/>
    <w:tmpl w:val="EF92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C1F4E"/>
    <w:multiLevelType w:val="hybridMultilevel"/>
    <w:tmpl w:val="4AB6C05A"/>
    <w:lvl w:ilvl="0" w:tplc="C58CFDC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9033256"/>
    <w:multiLevelType w:val="hybridMultilevel"/>
    <w:tmpl w:val="72663750"/>
    <w:lvl w:ilvl="0" w:tplc="49CC63EA">
      <w:start w:val="1"/>
      <w:numFmt w:val="decimal"/>
      <w:lvlText w:val="%1."/>
      <w:lvlJc w:val="left"/>
      <w:pPr>
        <w:ind w:left="1080" w:hanging="360"/>
      </w:pPr>
      <w:rPr>
        <w:rFonts w:hint="default"/>
      </w:rPr>
    </w:lvl>
    <w:lvl w:ilvl="1" w:tplc="53FEB2C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B36E16"/>
    <w:multiLevelType w:val="hybridMultilevel"/>
    <w:tmpl w:val="29F89C00"/>
    <w:lvl w:ilvl="0" w:tplc="5B1E227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75B19"/>
    <w:multiLevelType w:val="hybridMultilevel"/>
    <w:tmpl w:val="FDD448B4"/>
    <w:lvl w:ilvl="0" w:tplc="CC8CB7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C612A"/>
    <w:multiLevelType w:val="multilevel"/>
    <w:tmpl w:val="C1BC05CC"/>
    <w:lvl w:ilvl="0">
      <w:start w:val="1"/>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1">
    <w:nsid w:val="51737ADC"/>
    <w:multiLevelType w:val="hybridMultilevel"/>
    <w:tmpl w:val="D882869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3314613"/>
    <w:multiLevelType w:val="hybridMultilevel"/>
    <w:tmpl w:val="7F3A33A2"/>
    <w:lvl w:ilvl="0" w:tplc="57583AF8">
      <w:start w:val="1"/>
      <w:numFmt w:val="lowerLetter"/>
      <w:lvlText w:val="%1."/>
      <w:lvlJc w:val="left"/>
      <w:pPr>
        <w:ind w:left="1140" w:hanging="360"/>
      </w:pPr>
      <w:rPr>
        <w:rFonts w:hint="default"/>
        <w:b w:val="0"/>
        <w:bCs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3">
    <w:nsid w:val="542F4445"/>
    <w:multiLevelType w:val="multilevel"/>
    <w:tmpl w:val="79BCC164"/>
    <w:lvl w:ilvl="0">
      <w:start w:val="1"/>
      <w:numFmt w:val="decimal"/>
      <w:lvlText w:val="%1."/>
      <w:lvlJc w:val="left"/>
      <w:pPr>
        <w:ind w:left="720" w:hanging="360"/>
      </w:pPr>
      <w:rPr>
        <w:rFonts w:hint="default"/>
      </w:rPr>
    </w:lvl>
    <w:lvl w:ilvl="1">
      <w:start w:val="1"/>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4"/>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4">
    <w:nsid w:val="54882CC2"/>
    <w:multiLevelType w:val="hybridMultilevel"/>
    <w:tmpl w:val="7632D9F2"/>
    <w:lvl w:ilvl="0" w:tplc="DE5AB13E">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8E71E6"/>
    <w:multiLevelType w:val="hybridMultilevel"/>
    <w:tmpl w:val="94EA6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907EC33"/>
    <w:multiLevelType w:val="singleLevel"/>
    <w:tmpl w:val="5907EC33"/>
    <w:lvl w:ilvl="0">
      <w:start w:val="1"/>
      <w:numFmt w:val="decimal"/>
      <w:lvlText w:val="%1."/>
      <w:lvlJc w:val="left"/>
      <w:pPr>
        <w:ind w:left="425" w:hanging="425"/>
      </w:pPr>
      <w:rPr>
        <w:rFonts w:hint="default"/>
      </w:rPr>
    </w:lvl>
  </w:abstractNum>
  <w:abstractNum w:abstractNumId="37">
    <w:nsid w:val="643E78A6"/>
    <w:multiLevelType w:val="hybridMultilevel"/>
    <w:tmpl w:val="A0B48CA0"/>
    <w:lvl w:ilvl="0" w:tplc="E7DEE098">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8">
    <w:nsid w:val="6AE46D62"/>
    <w:multiLevelType w:val="hybridMultilevel"/>
    <w:tmpl w:val="53BCECFE"/>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39">
    <w:nsid w:val="6B2E0356"/>
    <w:multiLevelType w:val="hybridMultilevel"/>
    <w:tmpl w:val="44607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C6C5E"/>
    <w:multiLevelType w:val="multilevel"/>
    <w:tmpl w:val="ABA0B0BE"/>
    <w:lvl w:ilvl="0">
      <w:start w:val="1"/>
      <w:numFmt w:val="decimal"/>
      <w:lvlText w:val="%1."/>
      <w:lvlJc w:val="left"/>
      <w:pPr>
        <w:ind w:left="1080" w:hanging="360"/>
      </w:pPr>
      <w:rPr>
        <w:rFonts w:ascii="Times New Roman" w:eastAsia="Times New Roman" w:hAnsi="Times New Roman" w:cs="Times New Roman"/>
        <w:b w:val="0"/>
      </w:rPr>
    </w:lvl>
    <w:lvl w:ilvl="1">
      <w:start w:val="1"/>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6100D2B"/>
    <w:multiLevelType w:val="hybridMultilevel"/>
    <w:tmpl w:val="D46A6A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7"/>
  </w:num>
  <w:num w:numId="3">
    <w:abstractNumId w:val="32"/>
  </w:num>
  <w:num w:numId="4">
    <w:abstractNumId w:val="37"/>
  </w:num>
  <w:num w:numId="5">
    <w:abstractNumId w:val="9"/>
  </w:num>
  <w:num w:numId="6">
    <w:abstractNumId w:val="5"/>
  </w:num>
  <w:num w:numId="7">
    <w:abstractNumId w:val="36"/>
  </w:num>
  <w:num w:numId="8">
    <w:abstractNumId w:val="35"/>
  </w:num>
  <w:num w:numId="9">
    <w:abstractNumId w:val="12"/>
  </w:num>
  <w:num w:numId="10">
    <w:abstractNumId w:val="15"/>
  </w:num>
  <w:num w:numId="11">
    <w:abstractNumId w:val="41"/>
  </w:num>
  <w:num w:numId="12">
    <w:abstractNumId w:val="38"/>
  </w:num>
  <w:num w:numId="13">
    <w:abstractNumId w:val="7"/>
  </w:num>
  <w:num w:numId="14">
    <w:abstractNumId w:val="33"/>
  </w:num>
  <w:num w:numId="15">
    <w:abstractNumId w:val="40"/>
  </w:num>
  <w:num w:numId="16">
    <w:abstractNumId w:val="1"/>
  </w:num>
  <w:num w:numId="17">
    <w:abstractNumId w:val="13"/>
  </w:num>
  <w:num w:numId="18">
    <w:abstractNumId w:val="16"/>
  </w:num>
  <w:num w:numId="19">
    <w:abstractNumId w:val="29"/>
  </w:num>
  <w:num w:numId="20">
    <w:abstractNumId w:val="21"/>
  </w:num>
  <w:num w:numId="21">
    <w:abstractNumId w:val="19"/>
  </w:num>
  <w:num w:numId="22">
    <w:abstractNumId w:val="0"/>
  </w:num>
  <w:num w:numId="23">
    <w:abstractNumId w:val="6"/>
  </w:num>
  <w:num w:numId="24">
    <w:abstractNumId w:val="34"/>
  </w:num>
  <w:num w:numId="25">
    <w:abstractNumId w:val="28"/>
  </w:num>
  <w:num w:numId="26">
    <w:abstractNumId w:val="8"/>
  </w:num>
  <w:num w:numId="27">
    <w:abstractNumId w:val="18"/>
  </w:num>
  <w:num w:numId="28">
    <w:abstractNumId w:val="10"/>
  </w:num>
  <w:num w:numId="29">
    <w:abstractNumId w:val="11"/>
  </w:num>
  <w:num w:numId="30">
    <w:abstractNumId w:val="26"/>
  </w:num>
  <w:num w:numId="31">
    <w:abstractNumId w:val="31"/>
  </w:num>
  <w:num w:numId="32">
    <w:abstractNumId w:val="27"/>
  </w:num>
  <w:num w:numId="33">
    <w:abstractNumId w:val="20"/>
  </w:num>
  <w:num w:numId="34">
    <w:abstractNumId w:val="25"/>
  </w:num>
  <w:num w:numId="35">
    <w:abstractNumId w:val="2"/>
  </w:num>
  <w:num w:numId="36">
    <w:abstractNumId w:val="4"/>
  </w:num>
  <w:num w:numId="37">
    <w:abstractNumId w:val="24"/>
  </w:num>
  <w:num w:numId="38">
    <w:abstractNumId w:val="3"/>
  </w:num>
  <w:num w:numId="39">
    <w:abstractNumId w:val="39"/>
  </w:num>
  <w:num w:numId="40">
    <w:abstractNumId w:val="14"/>
  </w:num>
  <w:num w:numId="41">
    <w:abstractNumId w:val="22"/>
  </w:num>
  <w:num w:numId="42">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11FC"/>
    <w:rsid w:val="0000612D"/>
    <w:rsid w:val="00006EF4"/>
    <w:rsid w:val="00014699"/>
    <w:rsid w:val="00020F91"/>
    <w:rsid w:val="0002402B"/>
    <w:rsid w:val="000254B1"/>
    <w:rsid w:val="00053543"/>
    <w:rsid w:val="000620C0"/>
    <w:rsid w:val="000820EA"/>
    <w:rsid w:val="00097246"/>
    <w:rsid w:val="000B13F6"/>
    <w:rsid w:val="000D1674"/>
    <w:rsid w:val="000E01AC"/>
    <w:rsid w:val="000E0847"/>
    <w:rsid w:val="00125431"/>
    <w:rsid w:val="00161FE0"/>
    <w:rsid w:val="00166FE2"/>
    <w:rsid w:val="00171FC7"/>
    <w:rsid w:val="001911F0"/>
    <w:rsid w:val="001A5558"/>
    <w:rsid w:val="001A618A"/>
    <w:rsid w:val="001C472B"/>
    <w:rsid w:val="001D3B58"/>
    <w:rsid w:val="001D5BBB"/>
    <w:rsid w:val="001E7B68"/>
    <w:rsid w:val="001F412A"/>
    <w:rsid w:val="00210BC6"/>
    <w:rsid w:val="0022440D"/>
    <w:rsid w:val="00226241"/>
    <w:rsid w:val="002418C0"/>
    <w:rsid w:val="00245F48"/>
    <w:rsid w:val="0026711D"/>
    <w:rsid w:val="00277856"/>
    <w:rsid w:val="00283776"/>
    <w:rsid w:val="002A01B7"/>
    <w:rsid w:val="002A5BEF"/>
    <w:rsid w:val="002B7E3B"/>
    <w:rsid w:val="002C6958"/>
    <w:rsid w:val="002C6AD9"/>
    <w:rsid w:val="002D2982"/>
    <w:rsid w:val="002E0DE6"/>
    <w:rsid w:val="002F4B0C"/>
    <w:rsid w:val="00302440"/>
    <w:rsid w:val="00310AB9"/>
    <w:rsid w:val="00324F89"/>
    <w:rsid w:val="0032644A"/>
    <w:rsid w:val="003447E1"/>
    <w:rsid w:val="0035729B"/>
    <w:rsid w:val="0036220F"/>
    <w:rsid w:val="00366091"/>
    <w:rsid w:val="003731F2"/>
    <w:rsid w:val="003804CD"/>
    <w:rsid w:val="00387EAD"/>
    <w:rsid w:val="003A1BC7"/>
    <w:rsid w:val="003A203A"/>
    <w:rsid w:val="003C202D"/>
    <w:rsid w:val="003D6BBB"/>
    <w:rsid w:val="003E3795"/>
    <w:rsid w:val="003F00A3"/>
    <w:rsid w:val="003F7F22"/>
    <w:rsid w:val="004136E2"/>
    <w:rsid w:val="004156FC"/>
    <w:rsid w:val="00430E41"/>
    <w:rsid w:val="00433F73"/>
    <w:rsid w:val="004358E9"/>
    <w:rsid w:val="0044266A"/>
    <w:rsid w:val="004437AA"/>
    <w:rsid w:val="00446E26"/>
    <w:rsid w:val="0046273A"/>
    <w:rsid w:val="0047067C"/>
    <w:rsid w:val="00477988"/>
    <w:rsid w:val="0049601A"/>
    <w:rsid w:val="004A3E28"/>
    <w:rsid w:val="004D5CB3"/>
    <w:rsid w:val="004D7C52"/>
    <w:rsid w:val="004E30D9"/>
    <w:rsid w:val="004F0F46"/>
    <w:rsid w:val="00507EEC"/>
    <w:rsid w:val="0052108F"/>
    <w:rsid w:val="005244F5"/>
    <w:rsid w:val="00540C15"/>
    <w:rsid w:val="0054436D"/>
    <w:rsid w:val="00544F3D"/>
    <w:rsid w:val="005664DD"/>
    <w:rsid w:val="00573781"/>
    <w:rsid w:val="005826AF"/>
    <w:rsid w:val="00585C43"/>
    <w:rsid w:val="00587BD8"/>
    <w:rsid w:val="0059217B"/>
    <w:rsid w:val="005944BF"/>
    <w:rsid w:val="00594FD2"/>
    <w:rsid w:val="005A120A"/>
    <w:rsid w:val="005A3552"/>
    <w:rsid w:val="005A4A8C"/>
    <w:rsid w:val="005A7127"/>
    <w:rsid w:val="005B24B1"/>
    <w:rsid w:val="005C3FC5"/>
    <w:rsid w:val="005D5AA6"/>
    <w:rsid w:val="005E105B"/>
    <w:rsid w:val="005E4B1E"/>
    <w:rsid w:val="005E7833"/>
    <w:rsid w:val="005F4AE8"/>
    <w:rsid w:val="006128F6"/>
    <w:rsid w:val="00624C60"/>
    <w:rsid w:val="00651DC8"/>
    <w:rsid w:val="006523C8"/>
    <w:rsid w:val="006536E7"/>
    <w:rsid w:val="006608DB"/>
    <w:rsid w:val="006662A9"/>
    <w:rsid w:val="006A7398"/>
    <w:rsid w:val="006B0681"/>
    <w:rsid w:val="006B0CBE"/>
    <w:rsid w:val="006B5622"/>
    <w:rsid w:val="006B5936"/>
    <w:rsid w:val="007065BE"/>
    <w:rsid w:val="00706F6B"/>
    <w:rsid w:val="00714175"/>
    <w:rsid w:val="007205C8"/>
    <w:rsid w:val="0073520E"/>
    <w:rsid w:val="00743136"/>
    <w:rsid w:val="00765790"/>
    <w:rsid w:val="00766D88"/>
    <w:rsid w:val="00796D8A"/>
    <w:rsid w:val="007A617F"/>
    <w:rsid w:val="008034FE"/>
    <w:rsid w:val="00806E5F"/>
    <w:rsid w:val="00821676"/>
    <w:rsid w:val="00822541"/>
    <w:rsid w:val="0082452C"/>
    <w:rsid w:val="00824D23"/>
    <w:rsid w:val="008250B1"/>
    <w:rsid w:val="0083722C"/>
    <w:rsid w:val="00871460"/>
    <w:rsid w:val="0089750D"/>
    <w:rsid w:val="008A5D1F"/>
    <w:rsid w:val="008B1921"/>
    <w:rsid w:val="008C6EA4"/>
    <w:rsid w:val="008C7A3F"/>
    <w:rsid w:val="008D0A84"/>
    <w:rsid w:val="008D4258"/>
    <w:rsid w:val="008E0365"/>
    <w:rsid w:val="008E09C0"/>
    <w:rsid w:val="008E6AA3"/>
    <w:rsid w:val="00933D1B"/>
    <w:rsid w:val="00957126"/>
    <w:rsid w:val="00957FD7"/>
    <w:rsid w:val="00965E26"/>
    <w:rsid w:val="0096700D"/>
    <w:rsid w:val="009715E0"/>
    <w:rsid w:val="00976C45"/>
    <w:rsid w:val="009A076A"/>
    <w:rsid w:val="009A5AB6"/>
    <w:rsid w:val="009B5831"/>
    <w:rsid w:val="009C4D3F"/>
    <w:rsid w:val="009C69CE"/>
    <w:rsid w:val="009D0373"/>
    <w:rsid w:val="009D0BBF"/>
    <w:rsid w:val="009E0449"/>
    <w:rsid w:val="009E2E3E"/>
    <w:rsid w:val="009E7610"/>
    <w:rsid w:val="009E7875"/>
    <w:rsid w:val="00A05B50"/>
    <w:rsid w:val="00A1075D"/>
    <w:rsid w:val="00A235B0"/>
    <w:rsid w:val="00A52E1B"/>
    <w:rsid w:val="00A60709"/>
    <w:rsid w:val="00A66F26"/>
    <w:rsid w:val="00A940A3"/>
    <w:rsid w:val="00AC3A38"/>
    <w:rsid w:val="00AD1628"/>
    <w:rsid w:val="00AD2DDF"/>
    <w:rsid w:val="00AD5931"/>
    <w:rsid w:val="00AE3DFF"/>
    <w:rsid w:val="00AF2945"/>
    <w:rsid w:val="00AF3F04"/>
    <w:rsid w:val="00B05CC4"/>
    <w:rsid w:val="00B05D5C"/>
    <w:rsid w:val="00B135C8"/>
    <w:rsid w:val="00B15147"/>
    <w:rsid w:val="00B15F42"/>
    <w:rsid w:val="00B21B2F"/>
    <w:rsid w:val="00B234F3"/>
    <w:rsid w:val="00B348A0"/>
    <w:rsid w:val="00B46FA9"/>
    <w:rsid w:val="00B62CF1"/>
    <w:rsid w:val="00B72701"/>
    <w:rsid w:val="00B93154"/>
    <w:rsid w:val="00B9317D"/>
    <w:rsid w:val="00B9399A"/>
    <w:rsid w:val="00BD110D"/>
    <w:rsid w:val="00BD5F21"/>
    <w:rsid w:val="00BD7F14"/>
    <w:rsid w:val="00BE3205"/>
    <w:rsid w:val="00BF17AF"/>
    <w:rsid w:val="00C10372"/>
    <w:rsid w:val="00C211C6"/>
    <w:rsid w:val="00C222EB"/>
    <w:rsid w:val="00C32B73"/>
    <w:rsid w:val="00C37D01"/>
    <w:rsid w:val="00C70BB2"/>
    <w:rsid w:val="00C82B5F"/>
    <w:rsid w:val="00CB0B98"/>
    <w:rsid w:val="00CB0BC1"/>
    <w:rsid w:val="00CB3238"/>
    <w:rsid w:val="00CB7B7C"/>
    <w:rsid w:val="00CD38C2"/>
    <w:rsid w:val="00CD51EC"/>
    <w:rsid w:val="00CD6264"/>
    <w:rsid w:val="00CD6923"/>
    <w:rsid w:val="00CE6FB8"/>
    <w:rsid w:val="00CF02A0"/>
    <w:rsid w:val="00CF1A6B"/>
    <w:rsid w:val="00D006FF"/>
    <w:rsid w:val="00D10CC7"/>
    <w:rsid w:val="00D13C4A"/>
    <w:rsid w:val="00D22139"/>
    <w:rsid w:val="00D44419"/>
    <w:rsid w:val="00D469C1"/>
    <w:rsid w:val="00D47C9A"/>
    <w:rsid w:val="00D53F86"/>
    <w:rsid w:val="00D569DD"/>
    <w:rsid w:val="00D61BF2"/>
    <w:rsid w:val="00D63D78"/>
    <w:rsid w:val="00D657C9"/>
    <w:rsid w:val="00D73D93"/>
    <w:rsid w:val="00D947DC"/>
    <w:rsid w:val="00D9694F"/>
    <w:rsid w:val="00DA0716"/>
    <w:rsid w:val="00DB14D3"/>
    <w:rsid w:val="00DD47C2"/>
    <w:rsid w:val="00DF3AF7"/>
    <w:rsid w:val="00E14D48"/>
    <w:rsid w:val="00E252F4"/>
    <w:rsid w:val="00E33B41"/>
    <w:rsid w:val="00E342AC"/>
    <w:rsid w:val="00E46DBC"/>
    <w:rsid w:val="00E500EE"/>
    <w:rsid w:val="00E946FF"/>
    <w:rsid w:val="00E949EC"/>
    <w:rsid w:val="00E9552D"/>
    <w:rsid w:val="00EB6011"/>
    <w:rsid w:val="00EC05A0"/>
    <w:rsid w:val="00EC7D05"/>
    <w:rsid w:val="00F1013D"/>
    <w:rsid w:val="00F15F9F"/>
    <w:rsid w:val="00F24554"/>
    <w:rsid w:val="00F35515"/>
    <w:rsid w:val="00F534B9"/>
    <w:rsid w:val="00F604E9"/>
    <w:rsid w:val="00F70D93"/>
    <w:rsid w:val="00F74ACF"/>
    <w:rsid w:val="00FB659E"/>
    <w:rsid w:val="00FB6951"/>
    <w:rsid w:val="00FB7272"/>
    <w:rsid w:val="00FE1501"/>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qFormat/>
    <w:rsid w:val="0032644A"/>
    <w:rPr>
      <w:color w:val="0000FF"/>
      <w:u w:val="single"/>
    </w:rPr>
  </w:style>
  <w:style w:type="paragraph" w:styleId="FootnoteText">
    <w:name w:val="footnote text"/>
    <w:basedOn w:val="Normal"/>
    <w:link w:val="FootnoteTextChar"/>
    <w:qFormat/>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qForma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lang/>
    </w:rPr>
  </w:style>
  <w:style w:type="paragraph" w:styleId="NoSpacing">
    <w:name w:val="No Spacing"/>
    <w:link w:val="NoSpacingChar"/>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nhideWhenUsed/>
    <w:qFormat/>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semiHidden/>
    <w:unhideWhenUsed/>
    <w:rsid w:val="00765790"/>
    <w:pPr>
      <w:spacing w:after="120"/>
      <w:ind w:left="360"/>
    </w:pPr>
    <w:rPr>
      <w:rFonts w:eastAsia="Calibri"/>
      <w:lang/>
    </w:rPr>
  </w:style>
  <w:style w:type="character" w:customStyle="1" w:styleId="BodyTextIndentChar">
    <w:name w:val="Body Text Indent Char"/>
    <w:link w:val="BodyTextIndent"/>
    <w:qFormat/>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446E26"/>
    <w:rPr>
      <w:i/>
      <w:iCs/>
    </w:rPr>
  </w:style>
  <w:style w:type="character" w:customStyle="1" w:styleId="ListParagraphChar">
    <w:name w:val="List Paragraph Char"/>
    <w:link w:val="ListParagraph"/>
    <w:uiPriority w:val="34"/>
    <w:qFormat/>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 w:type="character" w:styleId="Strong">
    <w:name w:val="Strong"/>
    <w:uiPriority w:val="22"/>
    <w:qFormat/>
    <w:rsid w:val="006523C8"/>
    <w:rPr>
      <w:b/>
      <w:bCs/>
    </w:rPr>
  </w:style>
  <w:style w:type="paragraph" w:customStyle="1" w:styleId="Default">
    <w:name w:val="Default"/>
    <w:qFormat/>
    <w:rsid w:val="006523C8"/>
    <w:pPr>
      <w:autoSpaceDE w:val="0"/>
      <w:autoSpaceDN w:val="0"/>
      <w:adjustRightInd w:val="0"/>
    </w:pPr>
    <w:rPr>
      <w:rFonts w:ascii="Times New Roman" w:eastAsia="Calibri" w:hAnsi="Times New Roman"/>
      <w:color w:val="000000"/>
      <w:sz w:val="24"/>
      <w:szCs w:val="24"/>
      <w:lang w:val="en-US" w:eastAsia="zh-CN"/>
    </w:rPr>
  </w:style>
  <w:style w:type="paragraph" w:customStyle="1" w:styleId="ListParagraph2">
    <w:name w:val="List Paragraph2"/>
    <w:basedOn w:val="Normal"/>
    <w:uiPriority w:val="34"/>
    <w:qFormat/>
    <w:rsid w:val="006523C8"/>
    <w:pPr>
      <w:widowControl w:val="0"/>
      <w:spacing w:after="0" w:line="240" w:lineRule="auto"/>
      <w:ind w:left="720"/>
      <w:contextualSpacing/>
    </w:pPr>
    <w:rPr>
      <w:rFonts w:ascii="Times New Roman" w:eastAsia="SimSun" w:hAnsi="Times New Roman"/>
      <w:kern w:val="2"/>
      <w:sz w:val="24"/>
      <w:szCs w:val="20"/>
      <w:lang w:eastAsia="zh-CN"/>
    </w:rPr>
  </w:style>
  <w:style w:type="table" w:styleId="TableGrid">
    <w:name w:val="Table Grid"/>
    <w:basedOn w:val="TableNormal"/>
    <w:uiPriority w:val="59"/>
    <w:rsid w:val="000011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3D6BBB"/>
    <w:rPr>
      <w:rFonts w:eastAsia="Calibri"/>
      <w:sz w:val="22"/>
      <w:szCs w:val="22"/>
      <w:lang w:val="en-US" w:eastAsia="en-US" w:bidi="ar-SA"/>
    </w:rPr>
  </w:style>
  <w:style w:type="character" w:customStyle="1" w:styleId="st">
    <w:name w:val="st"/>
    <w:basedOn w:val="DefaultParagraphFont"/>
    <w:rsid w:val="0052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todio.com/manajemen/faktor-faktor-yang-mempengaruhi-motivasi%20kerja.ht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ndalove.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9421-C413-4FB3-87FC-60A71ADF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14</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65</cp:revision>
  <cp:lastPrinted>2017-07-10T03:41:00Z</cp:lastPrinted>
  <dcterms:created xsi:type="dcterms:W3CDTF">2016-11-18T05:52:00Z</dcterms:created>
  <dcterms:modified xsi:type="dcterms:W3CDTF">2017-07-12T04:16:00Z</dcterms:modified>
</cp:coreProperties>
</file>